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EFCB5" w14:textId="7A97FED9" w:rsidR="00FF673D" w:rsidRPr="00540558"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40558">
        <w:rPr>
          <w:rFonts w:eastAsia="MS Mincho" w:cstheme="minorHAnsi"/>
          <w:b/>
          <w:sz w:val="24"/>
          <w:szCs w:val="24"/>
        </w:rPr>
        <w:t>3GPP TSG-RAN WG4 Meeting #112</w:t>
      </w:r>
      <w:r w:rsidRPr="00540558">
        <w:rPr>
          <w:rFonts w:eastAsia="MS Mincho" w:cstheme="minorHAnsi"/>
          <w:b/>
          <w:sz w:val="24"/>
          <w:szCs w:val="24"/>
        </w:rPr>
        <w:tab/>
      </w:r>
      <w:r w:rsidR="0089764F" w:rsidRPr="0089764F">
        <w:rPr>
          <w:rFonts w:eastAsia="MS Mincho" w:cstheme="minorHAnsi"/>
          <w:b/>
          <w:sz w:val="24"/>
          <w:szCs w:val="24"/>
        </w:rPr>
        <w:t>R4-2413056</w:t>
      </w:r>
    </w:p>
    <w:p w14:paraId="078166E0" w14:textId="77777777" w:rsidR="00FF673D" w:rsidRPr="00540558" w:rsidRDefault="00FF673D" w:rsidP="00FF673D">
      <w:pPr>
        <w:widowControl w:val="0"/>
        <w:tabs>
          <w:tab w:val="left" w:pos="8190"/>
        </w:tabs>
        <w:spacing w:after="0" w:line="240" w:lineRule="auto"/>
        <w:rPr>
          <w:rFonts w:eastAsia="MS Mincho" w:cstheme="minorHAnsi"/>
          <w:b/>
          <w:sz w:val="24"/>
          <w:szCs w:val="24"/>
        </w:rPr>
      </w:pPr>
      <w:r w:rsidRPr="00540558">
        <w:rPr>
          <w:rFonts w:eastAsia="MS Mincho" w:cstheme="minorHAnsi"/>
          <w:b/>
          <w:sz w:val="24"/>
          <w:szCs w:val="24"/>
        </w:rPr>
        <w:t>Maastricht, Netherlands, 19</w:t>
      </w:r>
      <w:r w:rsidRPr="00540558">
        <w:rPr>
          <w:rFonts w:eastAsia="MS Mincho" w:cstheme="minorHAnsi"/>
          <w:b/>
          <w:sz w:val="24"/>
          <w:szCs w:val="24"/>
          <w:vertAlign w:val="superscript"/>
        </w:rPr>
        <w:t>th</w:t>
      </w:r>
      <w:r w:rsidRPr="00540558">
        <w:rPr>
          <w:rFonts w:eastAsia="MS Mincho" w:cstheme="minorHAnsi"/>
          <w:b/>
          <w:sz w:val="24"/>
          <w:szCs w:val="24"/>
        </w:rPr>
        <w:t xml:space="preserve"> – 23</w:t>
      </w:r>
      <w:r w:rsidRPr="00540558">
        <w:rPr>
          <w:rFonts w:eastAsia="MS Mincho" w:cstheme="minorHAnsi"/>
          <w:b/>
          <w:sz w:val="24"/>
          <w:szCs w:val="24"/>
          <w:vertAlign w:val="superscript"/>
        </w:rPr>
        <w:t>rd</w:t>
      </w:r>
      <w:r w:rsidRPr="00540558">
        <w:rPr>
          <w:rFonts w:eastAsia="MS Mincho" w:cstheme="minorHAnsi"/>
          <w:b/>
          <w:sz w:val="24"/>
          <w:szCs w:val="24"/>
        </w:rPr>
        <w:t xml:space="preserve"> </w:t>
      </w:r>
      <w:proofErr w:type="gramStart"/>
      <w:r w:rsidRPr="00540558">
        <w:rPr>
          <w:rFonts w:eastAsia="MS Mincho" w:cstheme="minorHAnsi"/>
          <w:b/>
          <w:sz w:val="24"/>
          <w:szCs w:val="24"/>
        </w:rPr>
        <w:t>August,</w:t>
      </w:r>
      <w:proofErr w:type="gramEnd"/>
      <w:r w:rsidRPr="00540558">
        <w:rPr>
          <w:rFonts w:eastAsia="MS Mincho" w:cstheme="minorHAnsi"/>
          <w:b/>
          <w:sz w:val="24"/>
          <w:szCs w:val="24"/>
        </w:rPr>
        <w:t xml:space="preserve"> 2024</w:t>
      </w:r>
    </w:p>
    <w:p w14:paraId="31E346EE" w14:textId="77777777" w:rsidR="00024141" w:rsidRPr="00540558"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40558" w:rsidRDefault="00FB277C" w:rsidP="00FB277C">
      <w:pPr>
        <w:tabs>
          <w:tab w:val="left" w:pos="1985"/>
        </w:tabs>
        <w:spacing w:line="256" w:lineRule="auto"/>
        <w:rPr>
          <w:rFonts w:eastAsia="Times New Roman" w:cstheme="minorHAnsi"/>
          <w:sz w:val="24"/>
        </w:rPr>
      </w:pPr>
      <w:r w:rsidRPr="00540558">
        <w:rPr>
          <w:rFonts w:eastAsia="Times New Roman" w:cstheme="minorHAnsi"/>
          <w:b/>
          <w:sz w:val="24"/>
        </w:rPr>
        <w:t xml:space="preserve">Source: </w:t>
      </w:r>
      <w:r w:rsidRPr="00540558">
        <w:rPr>
          <w:rFonts w:eastAsia="Times New Roman" w:cstheme="minorHAnsi"/>
          <w:b/>
          <w:sz w:val="24"/>
        </w:rPr>
        <w:tab/>
      </w:r>
      <w:r w:rsidRPr="00540558">
        <w:rPr>
          <w:rFonts w:eastAsia="Times New Roman" w:cstheme="minorHAnsi"/>
          <w:sz w:val="24"/>
        </w:rPr>
        <w:t>Qualcomm Incorporated</w:t>
      </w:r>
    </w:p>
    <w:p w14:paraId="651BD97F" w14:textId="5CE0A7C2" w:rsidR="00FB277C" w:rsidRPr="00AC5E66" w:rsidRDefault="00FB277C" w:rsidP="00FB277C">
      <w:pPr>
        <w:tabs>
          <w:tab w:val="left" w:pos="1985"/>
        </w:tabs>
        <w:spacing w:line="256" w:lineRule="auto"/>
        <w:ind w:left="1980" w:hanging="1980"/>
        <w:rPr>
          <w:rFonts w:eastAsia="Times New Roman" w:cstheme="minorHAnsi"/>
          <w:sz w:val="24"/>
          <w:szCs w:val="24"/>
          <w:lang w:val="en-GB"/>
        </w:rPr>
      </w:pPr>
      <w:r w:rsidRPr="00540558">
        <w:rPr>
          <w:rFonts w:eastAsia="Times New Roman" w:cstheme="minorHAnsi"/>
          <w:b/>
          <w:sz w:val="24"/>
        </w:rPr>
        <w:t>Title:</w:t>
      </w:r>
      <w:r w:rsidRPr="00540558">
        <w:rPr>
          <w:rFonts w:eastAsia="Times New Roman" w:cstheme="minorHAnsi"/>
          <w:sz w:val="24"/>
        </w:rPr>
        <w:t xml:space="preserve"> </w:t>
      </w:r>
      <w:r w:rsidRPr="00540558">
        <w:rPr>
          <w:rFonts w:eastAsia="Times New Roman" w:cstheme="minorHAnsi"/>
          <w:sz w:val="24"/>
        </w:rPr>
        <w:tab/>
      </w:r>
      <w:r w:rsidR="009B0995">
        <w:rPr>
          <w:rFonts w:eastAsia="Times New Roman" w:cstheme="minorHAnsi"/>
          <w:sz w:val="24"/>
        </w:rPr>
        <w:t xml:space="preserve">Initial Considerations on the </w:t>
      </w:r>
      <w:r w:rsidR="00F76289">
        <w:rPr>
          <w:rFonts w:eastAsia="Times New Roman" w:cstheme="minorHAnsi"/>
          <w:sz w:val="24"/>
        </w:rPr>
        <w:t>s</w:t>
      </w:r>
      <w:r w:rsidR="00F76289" w:rsidRPr="00F76289">
        <w:rPr>
          <w:rFonts w:eastAsia="Times New Roman" w:cstheme="minorHAnsi"/>
          <w:sz w:val="24"/>
        </w:rPr>
        <w:t xml:space="preserve">tudy on </w:t>
      </w:r>
      <w:r w:rsidR="00F76289">
        <w:rPr>
          <w:rFonts w:eastAsia="Times New Roman" w:cstheme="minorHAnsi"/>
          <w:sz w:val="24"/>
        </w:rPr>
        <w:t xml:space="preserve">SCM </w:t>
      </w:r>
      <w:r w:rsidR="00F76289" w:rsidRPr="00F76289">
        <w:rPr>
          <w:rFonts w:eastAsia="Times New Roman" w:cstheme="minorHAnsi"/>
          <w:sz w:val="24"/>
        </w:rPr>
        <w:t>for demodulation performance requirements</w:t>
      </w:r>
    </w:p>
    <w:p w14:paraId="7873C4AF" w14:textId="041D4ACD" w:rsidR="00FB277C" w:rsidRPr="00540558" w:rsidRDefault="00FB277C" w:rsidP="00FB277C">
      <w:pPr>
        <w:tabs>
          <w:tab w:val="left" w:pos="1985"/>
        </w:tabs>
        <w:spacing w:line="256" w:lineRule="auto"/>
        <w:ind w:left="1980" w:hanging="1980"/>
        <w:rPr>
          <w:rFonts w:eastAsia="Times New Roman" w:cstheme="minorHAnsi"/>
          <w:sz w:val="24"/>
          <w:szCs w:val="24"/>
        </w:rPr>
      </w:pPr>
      <w:r w:rsidRPr="00540558">
        <w:rPr>
          <w:rFonts w:eastAsia="Times New Roman" w:cstheme="minorHAnsi"/>
          <w:b/>
          <w:sz w:val="24"/>
        </w:rPr>
        <w:t>Agenda item:</w:t>
      </w:r>
      <w:r w:rsidRPr="00540558">
        <w:rPr>
          <w:rFonts w:eastAsia="Times New Roman" w:cstheme="minorHAnsi"/>
          <w:sz w:val="24"/>
        </w:rPr>
        <w:tab/>
      </w:r>
      <w:r w:rsidR="006639C3">
        <w:rPr>
          <w:rFonts w:eastAsia="Times New Roman" w:cstheme="minorHAnsi"/>
          <w:sz w:val="24"/>
        </w:rPr>
        <w:t xml:space="preserve">8.14.2 </w:t>
      </w:r>
    </w:p>
    <w:p w14:paraId="0C4D6ED4" w14:textId="0EBD12A5" w:rsidR="00FB277C" w:rsidRPr="00540558" w:rsidRDefault="00FB277C" w:rsidP="00FB277C">
      <w:pPr>
        <w:tabs>
          <w:tab w:val="left" w:pos="1985"/>
        </w:tabs>
        <w:spacing w:line="256" w:lineRule="auto"/>
        <w:rPr>
          <w:rFonts w:eastAsia="Times New Roman" w:cstheme="minorHAnsi"/>
          <w:sz w:val="24"/>
          <w:szCs w:val="24"/>
        </w:rPr>
      </w:pPr>
      <w:r w:rsidRPr="00540558">
        <w:rPr>
          <w:rFonts w:eastAsia="Times New Roman" w:cstheme="minorHAnsi"/>
          <w:b/>
          <w:sz w:val="24"/>
        </w:rPr>
        <w:t>Document for:</w:t>
      </w:r>
      <w:r w:rsidRPr="00540558">
        <w:rPr>
          <w:rFonts w:eastAsia="Times New Roman" w:cstheme="minorHAnsi"/>
          <w:sz w:val="24"/>
        </w:rPr>
        <w:tab/>
      </w:r>
      <w:r w:rsidR="008A7CAD" w:rsidRPr="00540558">
        <w:rPr>
          <w:rFonts w:eastAsia="Times New Roman" w:cstheme="minorHAnsi"/>
          <w:sz w:val="24"/>
        </w:rPr>
        <w:t>Discussion</w:t>
      </w:r>
    </w:p>
    <w:p w14:paraId="11A17B3B" w14:textId="264A2700" w:rsidR="00FB277C" w:rsidRPr="00540558"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379ECE80" w14:textId="77777777" w:rsidR="006D3BE1" w:rsidRDefault="00AC785E" w:rsidP="006D3BE1">
      <w:pPr>
        <w:spacing w:line="256" w:lineRule="auto"/>
        <w:rPr>
          <w:lang w:eastAsia="zh-CN"/>
        </w:rPr>
      </w:pPr>
      <w:r w:rsidRPr="00540558">
        <w:rPr>
          <w:rFonts w:eastAsia="Times New Roman" w:cstheme="minorHAnsi"/>
        </w:rPr>
        <w:t xml:space="preserve">In this paper, we </w:t>
      </w:r>
      <w:r w:rsidR="00CF6C9C" w:rsidRPr="00540558">
        <w:rPr>
          <w:rFonts w:eastAsia="Times New Roman" w:cstheme="minorHAnsi"/>
        </w:rPr>
        <w:t xml:space="preserve">share our </w:t>
      </w:r>
      <w:r w:rsidR="00271C08">
        <w:rPr>
          <w:rFonts w:eastAsia="Times New Roman" w:cstheme="minorHAnsi"/>
        </w:rPr>
        <w:t xml:space="preserve">initial </w:t>
      </w:r>
      <w:r w:rsidRPr="00540558">
        <w:rPr>
          <w:rFonts w:eastAsia="Times New Roman" w:cstheme="minorHAnsi"/>
        </w:rPr>
        <w:t>consideration</w:t>
      </w:r>
      <w:r w:rsidR="00CF6C9C" w:rsidRPr="00540558">
        <w:rPr>
          <w:rFonts w:eastAsia="Times New Roman" w:cstheme="minorHAnsi"/>
        </w:rPr>
        <w:t xml:space="preserve">s </w:t>
      </w:r>
      <w:r w:rsidR="00271C08">
        <w:rPr>
          <w:rFonts w:eastAsia="Times New Roman" w:cstheme="minorHAnsi"/>
        </w:rPr>
        <w:t xml:space="preserve">on the Study Item </w:t>
      </w:r>
      <w:r w:rsidR="00F125BE">
        <w:rPr>
          <w:rFonts w:eastAsia="Times New Roman" w:cstheme="minorHAnsi"/>
        </w:rPr>
        <w:t>on the use</w:t>
      </w:r>
      <w:r w:rsidR="00F125BE" w:rsidRPr="00F125BE">
        <w:rPr>
          <w:lang w:eastAsia="zh-CN"/>
        </w:rPr>
        <w:t xml:space="preserve"> </w:t>
      </w:r>
      <w:r w:rsidR="00F125BE">
        <w:rPr>
          <w:lang w:eastAsia="zh-CN"/>
        </w:rPr>
        <w:t>s</w:t>
      </w:r>
      <w:r w:rsidR="00F125BE" w:rsidRPr="00E823B3">
        <w:rPr>
          <w:lang w:eastAsia="zh-CN"/>
        </w:rPr>
        <w:t>patial channel model for demodulation performance requirements</w:t>
      </w:r>
      <w:r w:rsidR="00F125BE">
        <w:rPr>
          <w:lang w:eastAsia="zh-CN"/>
        </w:rPr>
        <w:t xml:space="preserve">. </w:t>
      </w:r>
    </w:p>
    <w:p w14:paraId="53F53B4E" w14:textId="63549032" w:rsidR="002F5ED9" w:rsidRDefault="006D3BE1" w:rsidP="006D3BE1">
      <w:pPr>
        <w:spacing w:line="256" w:lineRule="auto"/>
      </w:pPr>
      <w:r w:rsidRPr="006D3BE1">
        <w:t xml:space="preserve">The paper </w:t>
      </w:r>
      <w:r>
        <w:t xml:space="preserve">will provide </w:t>
      </w:r>
      <w:r w:rsidR="002F5ED9">
        <w:t>a list of proposals on the topics of assumptions and SCM implementation alignment for the evaluation of the performance through simulations</w:t>
      </w:r>
      <w:r w:rsidR="001C3726">
        <w:t>.</w:t>
      </w:r>
    </w:p>
    <w:p w14:paraId="5751EDED" w14:textId="497504DF" w:rsidR="006D3BE1" w:rsidRDefault="002F5ED9" w:rsidP="006D3BE1">
      <w:pPr>
        <w:spacing w:line="256" w:lineRule="auto"/>
      </w:pPr>
      <w:r>
        <w:t>Then, we will present some general observations pertaining to the usage of SCM in the context of RAN4 demodulation requirements.</w:t>
      </w:r>
    </w:p>
    <w:p w14:paraId="39ADD445" w14:textId="3D039E3E" w:rsidR="00717DB5" w:rsidRPr="00313E47" w:rsidRDefault="000F39BE" w:rsidP="00313E47">
      <w:pPr>
        <w:pStyle w:val="Heading1"/>
        <w:rPr>
          <w:rFonts w:asciiTheme="minorHAnsi" w:hAnsiTheme="minorHAnsi" w:cstheme="minorHAnsi"/>
        </w:rPr>
      </w:pPr>
      <w:r w:rsidRPr="00540558">
        <w:rPr>
          <w:rFonts w:asciiTheme="minorHAnsi" w:hAnsiTheme="minorHAnsi" w:cstheme="minorHAnsi"/>
        </w:rPr>
        <w:t xml:space="preserve">Objectives of the Study Item </w:t>
      </w:r>
      <w:bookmarkStart w:id="2" w:name="OLE_LINK21"/>
      <w:bookmarkStart w:id="3" w:name="OLE_LINK6"/>
    </w:p>
    <w:p w14:paraId="7FF4CD28" w14:textId="2FCB8E7E" w:rsidR="00FC4CCB" w:rsidRPr="00395CA8" w:rsidRDefault="00D359DF" w:rsidP="00516304">
      <w:pPr>
        <w:spacing w:line="256" w:lineRule="auto"/>
        <w:rPr>
          <w:rFonts w:eastAsia="Times New Roman" w:cstheme="minorHAnsi"/>
        </w:rPr>
      </w:pPr>
      <w:r>
        <w:rPr>
          <w:rFonts w:eastAsia="Times New Roman" w:cstheme="minorHAnsi"/>
        </w:rPr>
        <w:t>For reference</w:t>
      </w:r>
      <w:r w:rsidR="0087408F">
        <w:rPr>
          <w:rFonts w:eastAsia="Times New Roman" w:cstheme="minorHAnsi"/>
        </w:rPr>
        <w:t>, h</w:t>
      </w:r>
      <w:r w:rsidR="00717DB5">
        <w:rPr>
          <w:rFonts w:eastAsia="Times New Roman" w:cstheme="minorHAnsi"/>
        </w:rPr>
        <w:t xml:space="preserve">ere we </w:t>
      </w:r>
      <w:r w:rsidR="0087408F">
        <w:rPr>
          <w:rFonts w:eastAsia="Times New Roman" w:cstheme="minorHAnsi"/>
        </w:rPr>
        <w:t xml:space="preserve">are </w:t>
      </w:r>
      <w:r w:rsidR="00717DB5">
        <w:rPr>
          <w:rFonts w:eastAsia="Times New Roman" w:cstheme="minorHAnsi"/>
        </w:rPr>
        <w:t>includ</w:t>
      </w:r>
      <w:r w:rsidR="0087408F">
        <w:rPr>
          <w:rFonts w:eastAsia="Times New Roman" w:cstheme="minorHAnsi"/>
        </w:rPr>
        <w:t xml:space="preserve">ing </w:t>
      </w:r>
      <w:r w:rsidR="00717DB5">
        <w:rPr>
          <w:rFonts w:eastAsia="Times New Roman" w:cstheme="minorHAnsi"/>
        </w:rPr>
        <w:t xml:space="preserve">an excerpt from the </w:t>
      </w:r>
      <w:r w:rsidR="00395CA8">
        <w:rPr>
          <w:rFonts w:eastAsia="Times New Roman" w:cstheme="minorHAnsi"/>
        </w:rPr>
        <w:t>SID</w:t>
      </w:r>
      <w:r w:rsidR="00FC4CCB">
        <w:rPr>
          <w:rFonts w:eastAsia="Times New Roman" w:cstheme="minorHAnsi"/>
        </w:rPr>
        <w:t xml:space="preserve"> </w:t>
      </w:r>
      <w:r w:rsidR="008564A3" w:rsidRPr="008564A3">
        <w:rPr>
          <w:rFonts w:eastAsia="Times New Roman" w:cstheme="minorHAnsi"/>
        </w:rPr>
        <w:t>RP-241610</w:t>
      </w:r>
      <w:r w:rsidR="00FC4CCB">
        <w:rPr>
          <w:rFonts w:eastAsia="Times New Roman" w:cstheme="minorHAnsi"/>
        </w:rPr>
        <w:t xml:space="preserve"> [</w:t>
      </w:r>
      <w:r w:rsidR="00C3733C">
        <w:rPr>
          <w:rFonts w:eastAsia="Times New Roman" w:cstheme="minorHAnsi"/>
        </w:rPr>
        <w:t>1</w:t>
      </w:r>
      <w:r w:rsidR="00FC4CCB">
        <w:rPr>
          <w:rFonts w:eastAsia="Times New Roman" w:cstheme="minorHAnsi"/>
        </w:rPr>
        <w:t>]</w:t>
      </w:r>
      <w:r w:rsidR="00395CA8">
        <w:rPr>
          <w:rFonts w:eastAsia="Times New Roman" w:cstheme="minorHAnsi"/>
        </w:rPr>
        <w:t xml:space="preserve">, </w:t>
      </w:r>
      <w:proofErr w:type="gramStart"/>
      <w:r w:rsidR="00395CA8">
        <w:rPr>
          <w:rFonts w:eastAsia="Times New Roman" w:cstheme="minorHAnsi"/>
        </w:rPr>
        <w:t>in particular</w:t>
      </w:r>
      <w:r w:rsidR="0059631F">
        <w:rPr>
          <w:rFonts w:eastAsia="Times New Roman" w:cstheme="minorHAnsi"/>
        </w:rPr>
        <w:t xml:space="preserve"> from</w:t>
      </w:r>
      <w:proofErr w:type="gramEnd"/>
      <w:r w:rsidR="00395CA8">
        <w:rPr>
          <w:rFonts w:eastAsia="Times New Roman" w:cstheme="minorHAnsi"/>
        </w:rPr>
        <w:t xml:space="preserve"> the section referring to the objectives of the Study Item</w:t>
      </w:r>
      <w:r w:rsidR="0059631F">
        <w:rPr>
          <w:rFonts w:eastAsia="Times New Roman" w:cstheme="minorHAnsi"/>
        </w:rPr>
        <w:t>:</w:t>
      </w:r>
    </w:p>
    <w:p w14:paraId="390419FD" w14:textId="77777777" w:rsidR="00395CA8" w:rsidRPr="00C35BC1" w:rsidRDefault="00395CA8" w:rsidP="00395CA8">
      <w:pPr>
        <w:spacing w:after="120"/>
        <w:rPr>
          <w:rFonts w:eastAsia="Times New Roman" w:cstheme="minorHAnsi"/>
          <w:i/>
          <w:iCs/>
        </w:rPr>
      </w:pPr>
      <w:r w:rsidRPr="00C35BC1">
        <w:rPr>
          <w:rFonts w:eastAsia="Times New Roman" w:cstheme="minorHAnsi"/>
          <w:i/>
          <w:iCs/>
        </w:rPr>
        <w:t>The study item [1] includes the following objectives:</w:t>
      </w:r>
    </w:p>
    <w:p w14:paraId="6D65CABC" w14:textId="77777777" w:rsidR="00395CA8" w:rsidRPr="00C35BC1" w:rsidRDefault="00395CA8" w:rsidP="00395CA8">
      <w:pPr>
        <w:pStyle w:val="ListParagraph"/>
        <w:widowControl w:val="0"/>
        <w:numPr>
          <w:ilvl w:val="0"/>
          <w:numId w:val="17"/>
        </w:numPr>
        <w:tabs>
          <w:tab w:val="num" w:pos="484"/>
          <w:tab w:val="num" w:pos="709"/>
          <w:tab w:val="num" w:pos="993"/>
          <w:tab w:val="num" w:pos="1701"/>
        </w:tabs>
        <w:snapToGrid w:val="0"/>
        <w:spacing w:after="100" w:line="240" w:lineRule="auto"/>
        <w:rPr>
          <w:rFonts w:eastAsia="Times New Roman" w:cstheme="minorHAnsi"/>
          <w:i/>
          <w:iCs/>
        </w:rPr>
      </w:pPr>
      <w:r w:rsidRPr="00C35BC1">
        <w:rPr>
          <w:rFonts w:eastAsia="Times New Roman" w:cstheme="minorHAnsi"/>
          <w:i/>
          <w:iCs/>
        </w:rPr>
        <w:t>Study practical spatial channel modelling methodology for both SU- and MU-MIMO demodulation requirements and CSI reporting requirements:</w:t>
      </w:r>
    </w:p>
    <w:p w14:paraId="751F879A" w14:textId="77777777" w:rsidR="00395CA8" w:rsidRPr="00C35BC1" w:rsidRDefault="00395CA8" w:rsidP="00395CA8">
      <w:pPr>
        <w:pStyle w:val="ListParagraph"/>
        <w:widowControl w:val="0"/>
        <w:numPr>
          <w:ilvl w:val="1"/>
          <w:numId w:val="17"/>
        </w:numPr>
        <w:tabs>
          <w:tab w:val="num" w:pos="484"/>
          <w:tab w:val="num" w:pos="709"/>
          <w:tab w:val="num" w:pos="993"/>
          <w:tab w:val="num" w:pos="1701"/>
        </w:tabs>
        <w:snapToGrid w:val="0"/>
        <w:spacing w:after="100" w:line="240" w:lineRule="auto"/>
        <w:rPr>
          <w:rFonts w:eastAsia="Times New Roman" w:cstheme="minorHAnsi"/>
          <w:i/>
          <w:iCs/>
        </w:rPr>
      </w:pPr>
      <w:r w:rsidRPr="00C35BC1">
        <w:rPr>
          <w:rFonts w:eastAsia="Times New Roman" w:cstheme="minorHAnsi"/>
          <w:i/>
          <w:iCs/>
        </w:rPr>
        <w:t>Identify the limitations of the current (i.e. up to and including Release 18) channel models and corresponding scenarios and how they relate to UE MIMO performance</w:t>
      </w:r>
    </w:p>
    <w:p w14:paraId="55A22225" w14:textId="77777777" w:rsidR="00395CA8" w:rsidRPr="00C35BC1" w:rsidRDefault="00395CA8" w:rsidP="00395CA8">
      <w:pPr>
        <w:pStyle w:val="ListParagraph"/>
        <w:widowControl w:val="0"/>
        <w:numPr>
          <w:ilvl w:val="1"/>
          <w:numId w:val="17"/>
        </w:numPr>
        <w:tabs>
          <w:tab w:val="num" w:pos="484"/>
          <w:tab w:val="num" w:pos="709"/>
          <w:tab w:val="num" w:pos="993"/>
          <w:tab w:val="num" w:pos="1701"/>
        </w:tabs>
        <w:snapToGrid w:val="0"/>
        <w:spacing w:after="100" w:line="240" w:lineRule="auto"/>
        <w:rPr>
          <w:rFonts w:eastAsia="Times New Roman" w:cstheme="minorHAnsi"/>
          <w:i/>
          <w:iCs/>
        </w:rPr>
      </w:pPr>
      <w:r w:rsidRPr="00C35BC1">
        <w:rPr>
          <w:rFonts w:eastAsia="Times New Roman" w:cstheme="minorHAnsi"/>
          <w:i/>
          <w:iCs/>
        </w:rPr>
        <w:t>Consider both Clustered Delay Line (CDL)-based and TDL-based channel modelling approaches</w:t>
      </w:r>
    </w:p>
    <w:p w14:paraId="4804C161" w14:textId="77777777" w:rsidR="00395CA8" w:rsidRPr="00C35BC1" w:rsidRDefault="00395CA8" w:rsidP="00395CA8">
      <w:pPr>
        <w:pStyle w:val="ListParagraph"/>
        <w:widowControl w:val="0"/>
        <w:numPr>
          <w:ilvl w:val="2"/>
          <w:numId w:val="17"/>
        </w:numPr>
        <w:tabs>
          <w:tab w:val="num" w:pos="484"/>
          <w:tab w:val="num" w:pos="709"/>
          <w:tab w:val="num" w:pos="993"/>
          <w:tab w:val="num" w:pos="1701"/>
        </w:tabs>
        <w:snapToGrid w:val="0"/>
        <w:spacing w:after="100" w:line="240" w:lineRule="auto"/>
        <w:rPr>
          <w:rFonts w:eastAsia="Times New Roman" w:cstheme="minorHAnsi"/>
          <w:i/>
          <w:iCs/>
        </w:rPr>
      </w:pPr>
      <w:r w:rsidRPr="00C35BC1">
        <w:rPr>
          <w:rFonts w:eastAsia="Times New Roman" w:cstheme="minorHAnsi"/>
          <w:i/>
          <w:iCs/>
        </w:rPr>
        <w:t>For CDL-based channel modelling, use the tuned repeatable spatial channel model of TR38.827 as the starting point and identify any necessary changes.</w:t>
      </w:r>
    </w:p>
    <w:p w14:paraId="797B7B34" w14:textId="77777777" w:rsidR="00395CA8" w:rsidRPr="00C35BC1" w:rsidRDefault="00395CA8" w:rsidP="00395CA8">
      <w:pPr>
        <w:pStyle w:val="ListParagraph"/>
        <w:widowControl w:val="0"/>
        <w:numPr>
          <w:ilvl w:val="1"/>
          <w:numId w:val="17"/>
        </w:numPr>
        <w:tabs>
          <w:tab w:val="num" w:pos="484"/>
          <w:tab w:val="num" w:pos="709"/>
          <w:tab w:val="num" w:pos="993"/>
          <w:tab w:val="num" w:pos="1701"/>
        </w:tabs>
        <w:snapToGrid w:val="0"/>
        <w:spacing w:after="100" w:line="240" w:lineRule="auto"/>
        <w:rPr>
          <w:rFonts w:eastAsia="Times New Roman" w:cstheme="minorHAnsi"/>
          <w:i/>
          <w:iCs/>
        </w:rPr>
      </w:pPr>
      <w:r w:rsidRPr="00C35BC1">
        <w:rPr>
          <w:rFonts w:eastAsia="Times New Roman" w:cstheme="minorHAnsi"/>
          <w:i/>
          <w:iCs/>
        </w:rPr>
        <w:t>Study and verify test methodology feasibility including test complexity and achievable results uncertainty. The test complexity shall not be significantly increased.</w:t>
      </w:r>
    </w:p>
    <w:p w14:paraId="54FD56DB" w14:textId="5A1BF155" w:rsidR="00395CA8" w:rsidRDefault="00395CA8" w:rsidP="000F39BE">
      <w:pPr>
        <w:spacing w:after="120"/>
        <w:rPr>
          <w:rFonts w:eastAsia="Times New Roman" w:cstheme="minorHAnsi"/>
          <w:i/>
          <w:iCs/>
        </w:rPr>
      </w:pPr>
      <w:r w:rsidRPr="00C35BC1">
        <w:rPr>
          <w:rFonts w:eastAsia="Times New Roman" w:cstheme="minorHAnsi"/>
          <w:i/>
          <w:iCs/>
        </w:rPr>
        <w:t xml:space="preserve">The methodology shall include both FR1 (conducted) and FR2 (wireless cable), with </w:t>
      </w:r>
      <w:proofErr w:type="gramStart"/>
      <w:r w:rsidRPr="00C35BC1">
        <w:rPr>
          <w:rFonts w:eastAsia="Times New Roman" w:cstheme="minorHAnsi"/>
          <w:i/>
          <w:iCs/>
        </w:rPr>
        <w:t>first priority</w:t>
      </w:r>
      <w:proofErr w:type="gramEnd"/>
      <w:r w:rsidRPr="00C35BC1">
        <w:rPr>
          <w:rFonts w:eastAsia="Times New Roman" w:cstheme="minorHAnsi"/>
          <w:i/>
          <w:iCs/>
        </w:rPr>
        <w:t xml:space="preserve"> for FR1.</w:t>
      </w:r>
    </w:p>
    <w:p w14:paraId="795E1A53" w14:textId="77777777" w:rsidR="00395CA8" w:rsidRDefault="00395CA8" w:rsidP="000F39BE">
      <w:pPr>
        <w:spacing w:after="120"/>
        <w:rPr>
          <w:rFonts w:eastAsia="Times New Roman" w:cstheme="minorHAnsi"/>
          <w:i/>
          <w:iCs/>
        </w:rPr>
      </w:pPr>
    </w:p>
    <w:p w14:paraId="5D3B7B50" w14:textId="142FAD8D" w:rsidR="0034596D" w:rsidRPr="00540558" w:rsidRDefault="0034596D" w:rsidP="0034596D">
      <w:pPr>
        <w:pStyle w:val="Heading1"/>
      </w:pPr>
      <w:r>
        <w:t xml:space="preserve">SI Simulation </w:t>
      </w:r>
      <w:r w:rsidR="0059631F">
        <w:t>Alignment</w:t>
      </w:r>
    </w:p>
    <w:p w14:paraId="7DC08DC2" w14:textId="53EE88E5" w:rsidR="009D2FB4" w:rsidRDefault="00CC09F0" w:rsidP="005B055D">
      <w:pPr>
        <w:pStyle w:val="Heading2"/>
      </w:pPr>
      <w:r>
        <w:t xml:space="preserve">SCM </w:t>
      </w:r>
      <w:r w:rsidR="0034596D">
        <w:t>Implementation for Simulations</w:t>
      </w:r>
      <w:r w:rsidR="00682FCA">
        <w:t xml:space="preserve"> </w:t>
      </w:r>
    </w:p>
    <w:p w14:paraId="22CC9B1E" w14:textId="77777777" w:rsidR="00E67DE7" w:rsidRDefault="0059631F" w:rsidP="00F06E58">
      <w:pPr>
        <w:rPr>
          <w:lang w:val="en-GB"/>
        </w:rPr>
      </w:pPr>
      <w:r>
        <w:rPr>
          <w:lang w:val="en-GB"/>
        </w:rPr>
        <w:t xml:space="preserve">According to the Study Item Objective, the SCM approach described in </w:t>
      </w:r>
      <w:r w:rsidR="00682FCA">
        <w:rPr>
          <w:lang w:val="en-GB"/>
        </w:rPr>
        <w:t xml:space="preserve">TR </w:t>
      </w:r>
      <w:r w:rsidR="00F06E58">
        <w:rPr>
          <w:lang w:val="en-GB"/>
        </w:rPr>
        <w:t>38.827</w:t>
      </w:r>
      <w:r w:rsidR="00E67DE7">
        <w:rPr>
          <w:lang w:val="en-GB"/>
        </w:rPr>
        <w:t xml:space="preserve"> [2]</w:t>
      </w:r>
      <w:r w:rsidR="00F06E58">
        <w:rPr>
          <w:lang w:val="en-GB"/>
        </w:rPr>
        <w:t xml:space="preserve"> </w:t>
      </w:r>
      <w:r>
        <w:rPr>
          <w:lang w:val="en-GB"/>
        </w:rPr>
        <w:t xml:space="preserve">is to be used </w:t>
      </w:r>
      <w:r w:rsidR="00682FCA">
        <w:rPr>
          <w:lang w:val="en-GB"/>
        </w:rPr>
        <w:t>as reference for the implementation of the Spatial Channel Model</w:t>
      </w:r>
      <w:r>
        <w:rPr>
          <w:lang w:val="en-GB"/>
        </w:rPr>
        <w:t>.</w:t>
      </w:r>
      <w:r w:rsidR="00E67DE7">
        <w:rPr>
          <w:lang w:val="en-GB"/>
        </w:rPr>
        <w:t xml:space="preserve"> </w:t>
      </w:r>
    </w:p>
    <w:p w14:paraId="3EDF05EA" w14:textId="23DCDB88" w:rsidR="009A1C7B" w:rsidRDefault="00E67DE7" w:rsidP="00F06E58">
      <w:pPr>
        <w:rPr>
          <w:lang w:val="en-GB"/>
        </w:rPr>
      </w:pPr>
      <w:r>
        <w:rPr>
          <w:lang w:val="en-GB"/>
        </w:rPr>
        <w:lastRenderedPageBreak/>
        <w:t>TR 38.827 [2], is focused</w:t>
      </w:r>
      <w:r w:rsidR="006E1EB5">
        <w:rPr>
          <w:lang w:val="en-GB"/>
        </w:rPr>
        <w:t xml:space="preserve"> </w:t>
      </w:r>
      <w:r w:rsidR="00682FCA">
        <w:rPr>
          <w:lang w:val="en-GB"/>
        </w:rPr>
        <w:t xml:space="preserve">on the </w:t>
      </w:r>
      <w:r w:rsidR="001B102A">
        <w:rPr>
          <w:lang w:val="en-GB"/>
        </w:rPr>
        <w:t xml:space="preserve">study of radiated tests methodology, </w:t>
      </w:r>
      <w:proofErr w:type="gramStart"/>
      <w:r w:rsidR="001B102A">
        <w:rPr>
          <w:lang w:val="en-GB"/>
        </w:rPr>
        <w:t>in particular for</w:t>
      </w:r>
      <w:proofErr w:type="gramEnd"/>
      <w:r w:rsidR="001B102A">
        <w:rPr>
          <w:lang w:val="en-GB"/>
        </w:rPr>
        <w:t xml:space="preserve"> the case of Multi-Probe </w:t>
      </w:r>
      <w:r w:rsidR="0048303C">
        <w:rPr>
          <w:lang w:val="en-GB"/>
        </w:rPr>
        <w:t>Anechoic Chamber (MPAC) and Radiated Two Stage (RTS)</w:t>
      </w:r>
      <w:r w:rsidR="001B102A">
        <w:rPr>
          <w:lang w:val="en-GB"/>
        </w:rPr>
        <w:t xml:space="preserve"> </w:t>
      </w:r>
      <w:r w:rsidR="0048303C">
        <w:rPr>
          <w:lang w:val="en-GB"/>
        </w:rPr>
        <w:t>setup for FR1, and 3D MPAC setup for FR2</w:t>
      </w:r>
      <w:r>
        <w:rPr>
          <w:lang w:val="en-GB"/>
        </w:rPr>
        <w:t>. However, again a</w:t>
      </w:r>
      <w:r w:rsidR="005946B1">
        <w:rPr>
          <w:lang w:val="en-GB"/>
        </w:rPr>
        <w:t xml:space="preserve">ccording to the scope of the SI, RAN4 should </w:t>
      </w:r>
      <w:r w:rsidR="0037781B">
        <w:rPr>
          <w:lang w:val="en-GB"/>
        </w:rPr>
        <w:t>focus on FR1 conducted tests</w:t>
      </w:r>
      <w:r w:rsidR="007D59DB">
        <w:rPr>
          <w:lang w:val="en-GB"/>
        </w:rPr>
        <w:t xml:space="preserve"> </w:t>
      </w:r>
      <w:r w:rsidR="009A1C7B">
        <w:rPr>
          <w:lang w:val="en-GB"/>
        </w:rPr>
        <w:t>with priority</w:t>
      </w:r>
      <w:r w:rsidR="007D59DB">
        <w:rPr>
          <w:lang w:val="en-GB"/>
        </w:rPr>
        <w:t>, and then</w:t>
      </w:r>
      <w:r w:rsidR="009A1C7B">
        <w:rPr>
          <w:lang w:val="en-GB"/>
        </w:rPr>
        <w:t xml:space="preserve"> discuss FR2 radiated requirements.</w:t>
      </w:r>
    </w:p>
    <w:p w14:paraId="73E3467F" w14:textId="46AA7C84" w:rsidR="007A2E76" w:rsidRPr="009A1C7B" w:rsidRDefault="007A2E76" w:rsidP="00F06E58">
      <w:pPr>
        <w:rPr>
          <w:lang w:val="en-GB"/>
        </w:rPr>
      </w:pPr>
      <w:r w:rsidRPr="00E67DE7">
        <w:rPr>
          <w:rFonts w:eastAsia="Times New Roman" w:cstheme="minorHAnsi"/>
        </w:rPr>
        <w:t>A</w:t>
      </w:r>
      <w:r>
        <w:rPr>
          <w:rFonts w:eastAsia="Times New Roman" w:cstheme="minorHAnsi"/>
        </w:rPr>
        <w:t>ccording to the proposal below, RAN4 should make sure to separate in [3] the aspects related to the radiated tests setup.</w:t>
      </w:r>
    </w:p>
    <w:p w14:paraId="4BE47FDC" w14:textId="3996BCE4" w:rsidR="00E67DE7" w:rsidRPr="00CA771B" w:rsidRDefault="006A2BF1" w:rsidP="00F06E58">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sidR="007A2E76">
        <w:rPr>
          <w:rFonts w:eastAsia="Times New Roman" w:cstheme="minorHAnsi"/>
          <w:b/>
          <w:bCs/>
        </w:rPr>
        <w:t xml:space="preserve"> F</w:t>
      </w:r>
      <w:r w:rsidR="00E67DE7">
        <w:rPr>
          <w:rFonts w:eastAsia="Times New Roman" w:cstheme="minorHAnsi"/>
          <w:b/>
          <w:bCs/>
        </w:rPr>
        <w:t xml:space="preserve">or implementation alignment </w:t>
      </w:r>
      <w:r w:rsidRPr="006A2BF1">
        <w:rPr>
          <w:rFonts w:eastAsia="Times New Roman" w:cstheme="minorHAnsi"/>
          <w:b/>
          <w:bCs/>
        </w:rPr>
        <w:t xml:space="preserve">RAN4 </w:t>
      </w:r>
      <w:r w:rsidR="009A1C7B">
        <w:rPr>
          <w:rFonts w:eastAsia="Times New Roman" w:cstheme="minorHAnsi"/>
          <w:b/>
          <w:bCs/>
        </w:rPr>
        <w:t xml:space="preserve">should </w:t>
      </w:r>
      <w:r w:rsidRPr="006A2BF1">
        <w:rPr>
          <w:rFonts w:eastAsia="Times New Roman" w:cstheme="minorHAnsi"/>
          <w:b/>
          <w:bCs/>
        </w:rPr>
        <w:t xml:space="preserve">focus on </w:t>
      </w:r>
      <w:r>
        <w:rPr>
          <w:rFonts w:eastAsia="Times New Roman" w:cstheme="minorHAnsi"/>
          <w:b/>
          <w:bCs/>
        </w:rPr>
        <w:t xml:space="preserve">discussing SCM </w:t>
      </w:r>
      <w:r w:rsidR="00D546D1">
        <w:rPr>
          <w:rFonts w:eastAsia="Times New Roman" w:cstheme="minorHAnsi"/>
          <w:b/>
          <w:bCs/>
        </w:rPr>
        <w:t xml:space="preserve">details </w:t>
      </w:r>
      <w:r w:rsidR="006055F9">
        <w:rPr>
          <w:rFonts w:eastAsia="Times New Roman" w:cstheme="minorHAnsi"/>
          <w:b/>
          <w:bCs/>
        </w:rPr>
        <w:t xml:space="preserve">assuming </w:t>
      </w:r>
      <w:r w:rsidR="009A1C7B">
        <w:rPr>
          <w:rFonts w:eastAsia="Times New Roman" w:cstheme="minorHAnsi"/>
          <w:b/>
          <w:bCs/>
        </w:rPr>
        <w:t xml:space="preserve">FR1 </w:t>
      </w:r>
      <w:r w:rsidR="006055F9">
        <w:rPr>
          <w:rFonts w:eastAsia="Times New Roman" w:cstheme="minorHAnsi"/>
          <w:b/>
          <w:bCs/>
        </w:rPr>
        <w:t>c</w:t>
      </w:r>
      <w:r w:rsidR="009A1C7B">
        <w:rPr>
          <w:rFonts w:eastAsia="Times New Roman" w:cstheme="minorHAnsi"/>
          <w:b/>
          <w:bCs/>
        </w:rPr>
        <w:t xml:space="preserve">onducted </w:t>
      </w:r>
      <w:r w:rsidR="006055F9">
        <w:rPr>
          <w:rFonts w:eastAsia="Times New Roman" w:cstheme="minorHAnsi"/>
          <w:b/>
          <w:bCs/>
        </w:rPr>
        <w:t>test</w:t>
      </w:r>
      <w:r w:rsidR="007A2E76">
        <w:rPr>
          <w:rFonts w:eastAsia="Times New Roman" w:cstheme="minorHAnsi"/>
          <w:b/>
          <w:bCs/>
        </w:rPr>
        <w:t xml:space="preserve"> first, according to the SI </w:t>
      </w:r>
      <w:proofErr w:type="gramStart"/>
      <w:r w:rsidR="007A2E76">
        <w:rPr>
          <w:rFonts w:eastAsia="Times New Roman" w:cstheme="minorHAnsi"/>
          <w:b/>
          <w:bCs/>
        </w:rPr>
        <w:t>description</w:t>
      </w:r>
      <w:r w:rsidR="006055F9">
        <w:rPr>
          <w:rFonts w:eastAsia="Times New Roman" w:cstheme="minorHAnsi"/>
          <w:b/>
          <w:bCs/>
        </w:rPr>
        <w:t>;</w:t>
      </w:r>
      <w:proofErr w:type="gramEnd"/>
    </w:p>
    <w:p w14:paraId="26A6DF35" w14:textId="07859D79" w:rsidR="001B32E5" w:rsidRDefault="006055F9" w:rsidP="001B32E5">
      <w:pPr>
        <w:rPr>
          <w:lang w:val="en-GB"/>
        </w:rPr>
      </w:pPr>
      <w:r>
        <w:t xml:space="preserve">Focusing on FR1, we </w:t>
      </w:r>
      <w:r w:rsidR="00097CFA">
        <w:t xml:space="preserve">see that </w:t>
      </w:r>
      <w:r w:rsidR="001B32E5" w:rsidRPr="006055F9">
        <w:t>S</w:t>
      </w:r>
      <w:r w:rsidR="00D546D1" w:rsidRPr="006055F9">
        <w:t>ection</w:t>
      </w:r>
      <w:r w:rsidR="00D546D1">
        <w:rPr>
          <w:lang w:val="en-GB"/>
        </w:rPr>
        <w:t xml:space="preserve"> 7.2.1 </w:t>
      </w:r>
      <w:r w:rsidR="001B32E5">
        <w:rPr>
          <w:lang w:val="en-GB"/>
        </w:rPr>
        <w:t>in [</w:t>
      </w:r>
      <w:r w:rsidR="00475804">
        <w:rPr>
          <w:lang w:val="en-GB"/>
        </w:rPr>
        <w:t>2]</w:t>
      </w:r>
      <w:r w:rsidR="001B32E5">
        <w:rPr>
          <w:lang w:val="en-GB"/>
        </w:rPr>
        <w:t xml:space="preserve"> includes </w:t>
      </w:r>
      <w:proofErr w:type="gramStart"/>
      <w:r w:rsidR="00D546D1">
        <w:rPr>
          <w:lang w:val="en-GB"/>
        </w:rPr>
        <w:t>a number of</w:t>
      </w:r>
      <w:proofErr w:type="gramEnd"/>
      <w:r w:rsidR="00D546D1">
        <w:rPr>
          <w:lang w:val="en-GB"/>
        </w:rPr>
        <w:t xml:space="preserve"> </w:t>
      </w:r>
      <w:r w:rsidR="001B32E5" w:rsidRPr="001B32E5">
        <w:rPr>
          <w:lang w:val="en-GB"/>
        </w:rPr>
        <w:t xml:space="preserve">Channel model parameter tables for CDL-A, B, C, D, and E for </w:t>
      </w:r>
      <w:proofErr w:type="spellStart"/>
      <w:r w:rsidR="001B32E5" w:rsidRPr="001B32E5">
        <w:rPr>
          <w:lang w:val="en-GB"/>
        </w:rPr>
        <w:t>UMa</w:t>
      </w:r>
      <w:proofErr w:type="spellEnd"/>
      <w:r w:rsidR="001B32E5" w:rsidRPr="001B32E5">
        <w:rPr>
          <w:lang w:val="en-GB"/>
        </w:rPr>
        <w:t xml:space="preserve"> and </w:t>
      </w:r>
      <w:proofErr w:type="spellStart"/>
      <w:r w:rsidR="001B32E5" w:rsidRPr="001B32E5">
        <w:rPr>
          <w:lang w:val="en-GB"/>
        </w:rPr>
        <w:t>UMi</w:t>
      </w:r>
      <w:proofErr w:type="spellEnd"/>
      <w:r w:rsidR="001B32E5" w:rsidRPr="001B32E5">
        <w:rPr>
          <w:lang w:val="en-GB"/>
        </w:rPr>
        <w:t xml:space="preserve"> at 3.5 GHz</w:t>
      </w:r>
      <w:r w:rsidR="001B32E5">
        <w:rPr>
          <w:lang w:val="en-GB"/>
        </w:rPr>
        <w:t xml:space="preserve">. </w:t>
      </w:r>
      <w:proofErr w:type="gramStart"/>
      <w:r w:rsidR="00475804">
        <w:rPr>
          <w:lang w:val="en-GB"/>
        </w:rPr>
        <w:t>A</w:t>
      </w:r>
      <w:r w:rsidR="00C46C42">
        <w:rPr>
          <w:lang w:val="en-GB"/>
        </w:rPr>
        <w:t>gain</w:t>
      </w:r>
      <w:proofErr w:type="gramEnd"/>
      <w:r w:rsidR="00C46C42">
        <w:rPr>
          <w:lang w:val="en-GB"/>
        </w:rPr>
        <w:t xml:space="preserve"> a</w:t>
      </w:r>
      <w:r w:rsidR="00475804">
        <w:rPr>
          <w:lang w:val="en-GB"/>
        </w:rPr>
        <w:t>ccording to the scope o</w:t>
      </w:r>
      <w:r w:rsidR="00C46C42">
        <w:rPr>
          <w:lang w:val="en-GB"/>
        </w:rPr>
        <w:t xml:space="preserve">f the SI document </w:t>
      </w:r>
      <w:r w:rsidR="00475804">
        <w:rPr>
          <w:lang w:val="en-GB"/>
        </w:rPr>
        <w:t>[1], we recommend RAN4 to consider the channel model</w:t>
      </w:r>
      <w:r w:rsidR="00FD190F">
        <w:rPr>
          <w:lang w:val="en-GB"/>
        </w:rPr>
        <w:t xml:space="preserve">s parameters included in these </w:t>
      </w:r>
      <w:r w:rsidR="00475804">
        <w:rPr>
          <w:lang w:val="en-GB"/>
        </w:rPr>
        <w:t xml:space="preserve">tables. </w:t>
      </w:r>
    </w:p>
    <w:p w14:paraId="3866F6BB" w14:textId="369468DA" w:rsidR="006F2615" w:rsidRDefault="00097CFA" w:rsidP="001B32E5">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w:t>
      </w:r>
      <w:r w:rsidR="00BD2C7E">
        <w:rPr>
          <w:rFonts w:eastAsia="Times New Roman" w:cstheme="minorHAnsi"/>
          <w:b/>
          <w:bCs/>
        </w:rPr>
        <w:t xml:space="preserve">For </w:t>
      </w:r>
      <w:r>
        <w:rPr>
          <w:rFonts w:eastAsia="Times New Roman" w:cstheme="minorHAnsi"/>
          <w:b/>
          <w:bCs/>
        </w:rPr>
        <w:t xml:space="preserve">FR1 Conducted Tests, RAN4 to </w:t>
      </w:r>
      <w:r w:rsidR="00E0000A">
        <w:rPr>
          <w:rFonts w:eastAsia="Times New Roman" w:cstheme="minorHAnsi"/>
          <w:b/>
          <w:bCs/>
        </w:rPr>
        <w:t xml:space="preserve">consider </w:t>
      </w:r>
      <w:r>
        <w:rPr>
          <w:rFonts w:eastAsia="Times New Roman" w:cstheme="minorHAnsi"/>
          <w:b/>
          <w:bCs/>
        </w:rPr>
        <w:t xml:space="preserve">CDL Channel Models </w:t>
      </w:r>
      <w:r w:rsidR="00E0000A">
        <w:rPr>
          <w:rFonts w:eastAsia="Times New Roman" w:cstheme="minorHAnsi"/>
          <w:b/>
          <w:bCs/>
        </w:rPr>
        <w:t xml:space="preserve">parameters as </w:t>
      </w:r>
      <w:r>
        <w:rPr>
          <w:rFonts w:eastAsia="Times New Roman" w:cstheme="minorHAnsi"/>
          <w:b/>
          <w:bCs/>
        </w:rPr>
        <w:t>defined in Section 7.2.1 of 38.827</w:t>
      </w:r>
      <w:r w:rsidR="00C46C42">
        <w:rPr>
          <w:rFonts w:eastAsia="Times New Roman" w:cstheme="minorHAnsi"/>
          <w:b/>
          <w:bCs/>
        </w:rPr>
        <w:t xml:space="preserve"> as a starting </w:t>
      </w:r>
      <w:proofErr w:type="gramStart"/>
      <w:r w:rsidR="00C46C42">
        <w:rPr>
          <w:rFonts w:eastAsia="Times New Roman" w:cstheme="minorHAnsi"/>
          <w:b/>
          <w:bCs/>
        </w:rPr>
        <w:t>point</w:t>
      </w:r>
      <w:r>
        <w:rPr>
          <w:rFonts w:eastAsia="Times New Roman" w:cstheme="minorHAnsi"/>
          <w:b/>
          <w:bCs/>
        </w:rPr>
        <w:t>;</w:t>
      </w:r>
      <w:proofErr w:type="gramEnd"/>
    </w:p>
    <w:p w14:paraId="319AEDB7" w14:textId="0C7BDF9D" w:rsidR="00CB34A5" w:rsidRDefault="00202BFB" w:rsidP="001B32E5">
      <w:pPr>
        <w:rPr>
          <w:rFonts w:eastAsia="Times New Roman" w:cstheme="minorHAnsi"/>
        </w:rPr>
      </w:pPr>
      <w:r w:rsidRPr="00075757">
        <w:rPr>
          <w:rFonts w:eastAsia="Times New Roman" w:cstheme="minorHAnsi"/>
        </w:rPr>
        <w:t>At the sa</w:t>
      </w:r>
      <w:r w:rsidR="00BD2C7E">
        <w:rPr>
          <w:rFonts w:eastAsia="Times New Roman" w:cstheme="minorHAnsi"/>
        </w:rPr>
        <w:t xml:space="preserve">me time, there are still multiple details of the 38.827 implementation that </w:t>
      </w:r>
      <w:r w:rsidR="006639C3">
        <w:rPr>
          <w:rFonts w:eastAsia="Times New Roman" w:cstheme="minorHAnsi"/>
        </w:rPr>
        <w:t xml:space="preserve">need to be clarified, as it was </w:t>
      </w:r>
      <w:r w:rsidR="00627CB5">
        <w:rPr>
          <w:rFonts w:eastAsia="Times New Roman" w:cstheme="minorHAnsi"/>
        </w:rPr>
        <w:t xml:space="preserve">also </w:t>
      </w:r>
      <w:r w:rsidR="00BD2C7E">
        <w:rPr>
          <w:rFonts w:eastAsia="Times New Roman" w:cstheme="minorHAnsi"/>
        </w:rPr>
        <w:t xml:space="preserve">raised in </w:t>
      </w:r>
      <w:r w:rsidR="00627CB5">
        <w:rPr>
          <w:rFonts w:eastAsia="Times New Roman" w:cstheme="minorHAnsi"/>
        </w:rPr>
        <w:t>the Appendix C in</w:t>
      </w:r>
      <w:r w:rsidR="006639C3">
        <w:rPr>
          <w:rFonts w:eastAsia="Times New Roman" w:cstheme="minorHAnsi"/>
        </w:rPr>
        <w:t xml:space="preserve"> </w:t>
      </w:r>
      <w:r w:rsidR="00BD2C7E">
        <w:rPr>
          <w:rFonts w:eastAsia="Times New Roman" w:cstheme="minorHAnsi"/>
        </w:rPr>
        <w:t>[3]</w:t>
      </w:r>
      <w:r w:rsidR="00627CB5">
        <w:rPr>
          <w:rFonts w:eastAsia="Times New Roman" w:cstheme="minorHAnsi"/>
        </w:rPr>
        <w:t xml:space="preserve">. We believe that all these aspects need to be addressed before the </w:t>
      </w:r>
      <w:r w:rsidR="00741D65">
        <w:rPr>
          <w:rFonts w:eastAsia="Times New Roman" w:cstheme="minorHAnsi"/>
        </w:rPr>
        <w:t>s</w:t>
      </w:r>
      <w:r w:rsidR="00627CB5">
        <w:rPr>
          <w:rFonts w:eastAsia="Times New Roman" w:cstheme="minorHAnsi"/>
        </w:rPr>
        <w:t xml:space="preserve">imulation </w:t>
      </w:r>
      <w:r w:rsidR="00741D65">
        <w:rPr>
          <w:rFonts w:eastAsia="Times New Roman" w:cstheme="minorHAnsi"/>
        </w:rPr>
        <w:t>a</w:t>
      </w:r>
      <w:r w:rsidR="00627CB5">
        <w:rPr>
          <w:rFonts w:eastAsia="Times New Roman" w:cstheme="minorHAnsi"/>
        </w:rPr>
        <w:t xml:space="preserve">lignment can </w:t>
      </w:r>
      <w:r w:rsidR="00741D65">
        <w:rPr>
          <w:rFonts w:eastAsia="Times New Roman" w:cstheme="minorHAnsi"/>
        </w:rPr>
        <w:t>start</w:t>
      </w:r>
      <w:r w:rsidR="00627CB5">
        <w:rPr>
          <w:rFonts w:eastAsia="Times New Roman" w:cstheme="minorHAnsi"/>
        </w:rPr>
        <w:t>.</w:t>
      </w:r>
    </w:p>
    <w:p w14:paraId="4F63B751" w14:textId="3C5BC9B5" w:rsidR="008F340A" w:rsidRDefault="00BD2C7E" w:rsidP="001B32E5">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discuss </w:t>
      </w:r>
      <w:r w:rsidR="00627CB5">
        <w:rPr>
          <w:rFonts w:eastAsia="Times New Roman" w:cstheme="minorHAnsi"/>
          <w:b/>
          <w:bCs/>
        </w:rPr>
        <w:t xml:space="preserve">any proposed </w:t>
      </w:r>
      <w:r>
        <w:rPr>
          <w:rFonts w:eastAsia="Times New Roman" w:cstheme="minorHAnsi"/>
          <w:b/>
          <w:bCs/>
        </w:rPr>
        <w:t xml:space="preserve">modifications to the </w:t>
      </w:r>
      <w:r w:rsidR="00627CB5">
        <w:rPr>
          <w:rFonts w:eastAsia="Times New Roman" w:cstheme="minorHAnsi"/>
          <w:b/>
          <w:bCs/>
        </w:rPr>
        <w:t xml:space="preserve">Channel Models in </w:t>
      </w:r>
      <w:r>
        <w:rPr>
          <w:rFonts w:eastAsia="Times New Roman" w:cstheme="minorHAnsi"/>
          <w:b/>
          <w:bCs/>
        </w:rPr>
        <w:t>38.827</w:t>
      </w:r>
      <w:r w:rsidR="00627CB5">
        <w:rPr>
          <w:rFonts w:eastAsia="Times New Roman" w:cstheme="minorHAnsi"/>
          <w:b/>
          <w:bCs/>
        </w:rPr>
        <w:t xml:space="preserve"> before moving to the simulation alignment </w:t>
      </w:r>
      <w:proofErr w:type="gramStart"/>
      <w:r w:rsidR="00627CB5">
        <w:rPr>
          <w:rFonts w:eastAsia="Times New Roman" w:cstheme="minorHAnsi"/>
          <w:b/>
          <w:bCs/>
        </w:rPr>
        <w:t>step</w:t>
      </w:r>
      <w:r>
        <w:rPr>
          <w:rFonts w:eastAsia="Times New Roman" w:cstheme="minorHAnsi"/>
          <w:b/>
          <w:bCs/>
        </w:rPr>
        <w:t>;</w:t>
      </w:r>
      <w:proofErr w:type="gramEnd"/>
    </w:p>
    <w:p w14:paraId="0C91EAFB" w14:textId="4837658A" w:rsidR="00741D65" w:rsidRPr="00AD1056" w:rsidRDefault="00871AF2" w:rsidP="00741D65">
      <w:pPr>
        <w:rPr>
          <w:rFonts w:eastAsia="Times New Roman" w:cstheme="minorHAnsi"/>
        </w:rPr>
      </w:pPr>
      <w:r>
        <w:rPr>
          <w:rFonts w:eastAsia="Times New Roman" w:cstheme="minorHAnsi"/>
        </w:rPr>
        <w:t xml:space="preserve">Additionally, we </w:t>
      </w:r>
      <w:r w:rsidR="009C219A">
        <w:rPr>
          <w:rFonts w:eastAsia="Times New Roman" w:cstheme="minorHAnsi"/>
        </w:rPr>
        <w:t xml:space="preserve">believe that </w:t>
      </w:r>
      <w:r>
        <w:rPr>
          <w:rFonts w:eastAsia="Times New Roman" w:cstheme="minorHAnsi"/>
        </w:rPr>
        <w:t xml:space="preserve">part of </w:t>
      </w:r>
      <w:r w:rsidR="00A33C62">
        <w:rPr>
          <w:rFonts w:eastAsia="Times New Roman" w:cstheme="minorHAnsi"/>
        </w:rPr>
        <w:t xml:space="preserve">RAN4’s task </w:t>
      </w:r>
      <w:r w:rsidR="009C219A">
        <w:rPr>
          <w:rFonts w:eastAsia="Times New Roman" w:cstheme="minorHAnsi"/>
        </w:rPr>
        <w:t>should be</w:t>
      </w:r>
      <w:r w:rsidR="00A33C62">
        <w:rPr>
          <w:rFonts w:eastAsia="Times New Roman" w:cstheme="minorHAnsi"/>
        </w:rPr>
        <w:t>, according to the SID,</w:t>
      </w:r>
      <w:r w:rsidR="009C219A">
        <w:rPr>
          <w:rFonts w:eastAsia="Times New Roman" w:cstheme="minorHAnsi"/>
        </w:rPr>
        <w:t xml:space="preserve"> </w:t>
      </w:r>
      <w:r w:rsidR="00A33C62">
        <w:rPr>
          <w:rFonts w:eastAsia="Times New Roman" w:cstheme="minorHAnsi"/>
        </w:rPr>
        <w:t xml:space="preserve">to identify the benefits of </w:t>
      </w:r>
      <w:r w:rsidR="00E71FF0">
        <w:rPr>
          <w:rFonts w:eastAsia="Times New Roman" w:cstheme="minorHAnsi"/>
        </w:rPr>
        <w:t xml:space="preserve">using </w:t>
      </w:r>
      <w:r>
        <w:rPr>
          <w:rFonts w:eastAsia="Times New Roman" w:cstheme="minorHAnsi"/>
        </w:rPr>
        <w:t xml:space="preserve">the </w:t>
      </w:r>
      <w:r w:rsidR="00E71FF0">
        <w:rPr>
          <w:rFonts w:eastAsia="Times New Roman" w:cstheme="minorHAnsi"/>
        </w:rPr>
        <w:t xml:space="preserve">CDL models </w:t>
      </w:r>
      <w:r w:rsidR="00335073">
        <w:rPr>
          <w:rFonts w:eastAsia="Times New Roman" w:cstheme="minorHAnsi"/>
        </w:rPr>
        <w:t xml:space="preserve">recommended in Proposal 2, </w:t>
      </w:r>
      <w:r>
        <w:rPr>
          <w:rFonts w:eastAsia="Times New Roman" w:cstheme="minorHAnsi"/>
        </w:rPr>
        <w:t>compared to the existing TDL models</w:t>
      </w:r>
      <w:r w:rsidR="00335073">
        <w:rPr>
          <w:rFonts w:eastAsia="Times New Roman" w:cstheme="minorHAnsi"/>
        </w:rPr>
        <w:t>.</w:t>
      </w:r>
    </w:p>
    <w:p w14:paraId="54F06949" w14:textId="02660950" w:rsidR="00741D65" w:rsidRDefault="00741D65" w:rsidP="00741D65">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w:t>
      </w:r>
      <w:r w:rsidR="00335073">
        <w:rPr>
          <w:rFonts w:eastAsia="Times New Roman" w:cstheme="minorHAnsi"/>
          <w:b/>
          <w:bCs/>
        </w:rPr>
        <w:t xml:space="preserve">Once agreements is reached on the SCM modeling, RAN4 should identify the benefits of the </w:t>
      </w:r>
      <w:r w:rsidR="004030C2">
        <w:rPr>
          <w:rFonts w:eastAsia="Times New Roman" w:cstheme="minorHAnsi"/>
          <w:b/>
          <w:bCs/>
        </w:rPr>
        <w:t>chosen approach (e.g. CDL) compared to existing models (</w:t>
      </w:r>
      <w:proofErr w:type="spellStart"/>
      <w:r w:rsidR="004030C2">
        <w:rPr>
          <w:rFonts w:eastAsia="Times New Roman" w:cstheme="minorHAnsi"/>
          <w:b/>
          <w:bCs/>
        </w:rPr>
        <w:t>ie</w:t>
      </w:r>
      <w:proofErr w:type="spellEnd"/>
      <w:r w:rsidR="004030C2">
        <w:rPr>
          <w:rFonts w:eastAsia="Times New Roman" w:cstheme="minorHAnsi"/>
          <w:b/>
          <w:bCs/>
        </w:rPr>
        <w:t>. TDL</w:t>
      </w:r>
      <w:proofErr w:type="gramStart"/>
      <w:r w:rsidR="004030C2">
        <w:rPr>
          <w:rFonts w:eastAsia="Times New Roman" w:cstheme="minorHAnsi"/>
          <w:b/>
          <w:bCs/>
        </w:rPr>
        <w:t>)</w:t>
      </w:r>
      <w:r>
        <w:rPr>
          <w:rFonts w:eastAsia="Times New Roman" w:cstheme="minorHAnsi"/>
          <w:b/>
          <w:bCs/>
        </w:rPr>
        <w:t>;</w:t>
      </w:r>
      <w:proofErr w:type="gramEnd"/>
    </w:p>
    <w:p w14:paraId="298C5F4E" w14:textId="77777777" w:rsidR="00AD1056" w:rsidRDefault="00AD1056" w:rsidP="001B32E5">
      <w:pPr>
        <w:rPr>
          <w:rFonts w:eastAsia="Times New Roman" w:cstheme="minorHAnsi"/>
          <w:b/>
          <w:bCs/>
        </w:rPr>
      </w:pPr>
    </w:p>
    <w:p w14:paraId="278C46BD" w14:textId="5600561B" w:rsidR="00EB5CD1" w:rsidRDefault="00EB5CD1" w:rsidP="00EB5CD1">
      <w:pPr>
        <w:pStyle w:val="Heading2"/>
      </w:pPr>
      <w:r>
        <w:t xml:space="preserve">Impact on performance of UE MIMO </w:t>
      </w:r>
    </w:p>
    <w:p w14:paraId="7D0C4469" w14:textId="617A92AA" w:rsidR="00F13A8B" w:rsidRPr="00F13A8B" w:rsidRDefault="00F13A8B" w:rsidP="00F13A8B">
      <w:pPr>
        <w:rPr>
          <w:lang w:val="en-GB"/>
        </w:rPr>
      </w:pPr>
      <w:r>
        <w:rPr>
          <w:lang w:val="en-GB"/>
        </w:rPr>
        <w:t xml:space="preserve">The initial simulation results presented by other companies in </w:t>
      </w:r>
      <w:r w:rsidR="006F3953">
        <w:t xml:space="preserve">R4-2402277 </w:t>
      </w:r>
      <w:r w:rsidR="004E6C32">
        <w:t xml:space="preserve">[3] </w:t>
      </w:r>
      <w:r w:rsidR="0012211F">
        <w:rPr>
          <w:lang w:val="en-GB"/>
        </w:rPr>
        <w:t>show the impact of the SCM</w:t>
      </w:r>
      <w:r w:rsidR="00A45D86">
        <w:rPr>
          <w:lang w:val="en-GB"/>
        </w:rPr>
        <w:t xml:space="preserve"> on</w:t>
      </w:r>
      <w:r w:rsidR="00E97E07">
        <w:rPr>
          <w:lang w:val="en-GB"/>
        </w:rPr>
        <w:t xml:space="preserve"> the performances when </w:t>
      </w:r>
      <w:r w:rsidR="00A45D86">
        <w:rPr>
          <w:lang w:val="en-GB"/>
        </w:rPr>
        <w:t xml:space="preserve">transmitting </w:t>
      </w:r>
      <w:r w:rsidR="00E97E07">
        <w:rPr>
          <w:lang w:val="en-GB"/>
        </w:rPr>
        <w:t xml:space="preserve">multiple codewords </w:t>
      </w:r>
      <w:r w:rsidR="00A45D86">
        <w:rPr>
          <w:lang w:val="en-GB"/>
        </w:rPr>
        <w:t>compared to TDL models already used for RAN4 requirements. The performance</w:t>
      </w:r>
      <w:r w:rsidR="004E6C32">
        <w:rPr>
          <w:lang w:val="en-GB"/>
        </w:rPr>
        <w:t>s</w:t>
      </w:r>
      <w:r w:rsidR="00A45D86">
        <w:rPr>
          <w:lang w:val="en-GB"/>
        </w:rPr>
        <w:t xml:space="preserve"> </w:t>
      </w:r>
      <w:r w:rsidR="00A46F84">
        <w:rPr>
          <w:lang w:val="en-GB"/>
        </w:rPr>
        <w:t>were</w:t>
      </w:r>
      <w:r w:rsidR="00382B8E">
        <w:rPr>
          <w:lang w:val="en-GB"/>
        </w:rPr>
        <w:t xml:space="preserve"> studied </w:t>
      </w:r>
      <w:r w:rsidR="003D4937">
        <w:rPr>
          <w:lang w:val="en-GB"/>
        </w:rPr>
        <w:t>using</w:t>
      </w:r>
      <w:r w:rsidR="0012211F">
        <w:rPr>
          <w:lang w:val="en-GB"/>
        </w:rPr>
        <w:t xml:space="preserve"> </w:t>
      </w:r>
      <w:r w:rsidR="00E97E07">
        <w:rPr>
          <w:lang w:val="en-GB"/>
        </w:rPr>
        <w:t xml:space="preserve">SU-MIMO </w:t>
      </w:r>
      <w:r w:rsidR="003D4937">
        <w:rPr>
          <w:lang w:val="en-GB"/>
        </w:rPr>
        <w:t xml:space="preserve">parameter </w:t>
      </w:r>
      <w:r w:rsidR="00382B8E">
        <w:rPr>
          <w:lang w:val="en-GB"/>
        </w:rPr>
        <w:t>configurations</w:t>
      </w:r>
      <w:r w:rsidR="00A46F84">
        <w:rPr>
          <w:lang w:val="en-GB"/>
        </w:rPr>
        <w:t>.</w:t>
      </w:r>
    </w:p>
    <w:p w14:paraId="7D5D34E2" w14:textId="0C433211" w:rsidR="00475804" w:rsidRDefault="00F13A8B" w:rsidP="00CC09F0">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002366">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Simulation results shown in [2] for UE MIMO show a different </w:t>
      </w:r>
      <w:r w:rsidR="00C1105B">
        <w:rPr>
          <w:rFonts w:eastAsia="Times New Roman" w:cstheme="minorHAnsi"/>
          <w:b/>
          <w:bCs/>
        </w:rPr>
        <w:t xml:space="preserve">behaviour across multiple </w:t>
      </w:r>
      <w:r>
        <w:rPr>
          <w:rFonts w:eastAsia="Times New Roman" w:cstheme="minorHAnsi"/>
          <w:b/>
          <w:bCs/>
        </w:rPr>
        <w:t xml:space="preserve">CW </w:t>
      </w:r>
      <w:r w:rsidR="00C1105B">
        <w:rPr>
          <w:rFonts w:eastAsia="Times New Roman" w:cstheme="minorHAnsi"/>
          <w:b/>
          <w:bCs/>
        </w:rPr>
        <w:t xml:space="preserve">scheduled </w:t>
      </w:r>
      <w:r>
        <w:rPr>
          <w:rFonts w:eastAsia="Times New Roman" w:cstheme="minorHAnsi"/>
          <w:b/>
          <w:bCs/>
        </w:rPr>
        <w:t xml:space="preserve">when using SCM, compared to </w:t>
      </w:r>
      <w:r w:rsidR="00B97009">
        <w:rPr>
          <w:rFonts w:eastAsia="Times New Roman" w:cstheme="minorHAnsi"/>
          <w:b/>
          <w:bCs/>
        </w:rPr>
        <w:t xml:space="preserve">homogeneous behaviour in </w:t>
      </w:r>
      <w:proofErr w:type="gramStart"/>
      <w:r>
        <w:rPr>
          <w:rFonts w:eastAsia="Times New Roman" w:cstheme="minorHAnsi"/>
          <w:b/>
          <w:bCs/>
        </w:rPr>
        <w:t>TDL</w:t>
      </w:r>
      <w:r w:rsidRPr="00540558">
        <w:rPr>
          <w:rFonts w:eastAsia="Times New Roman" w:cstheme="minorHAnsi"/>
          <w:b/>
          <w:bCs/>
        </w:rPr>
        <w:t>;</w:t>
      </w:r>
      <w:proofErr w:type="gramEnd"/>
    </w:p>
    <w:p w14:paraId="0A244BE2" w14:textId="72EA64BC" w:rsidR="00382B8E" w:rsidRPr="00382B8E" w:rsidRDefault="00382B8E" w:rsidP="00CC09F0">
      <w:pPr>
        <w:rPr>
          <w:rFonts w:eastAsia="Times New Roman" w:cstheme="minorHAnsi"/>
        </w:rPr>
      </w:pPr>
      <w:r w:rsidRPr="00382B8E">
        <w:rPr>
          <w:rFonts w:eastAsia="Times New Roman" w:cstheme="minorHAnsi"/>
        </w:rPr>
        <w:t>We p</w:t>
      </w:r>
      <w:r>
        <w:rPr>
          <w:rFonts w:eastAsia="Times New Roman" w:cstheme="minorHAnsi"/>
        </w:rPr>
        <w:t xml:space="preserve">ropose to </w:t>
      </w:r>
      <w:proofErr w:type="gramStart"/>
      <w:r>
        <w:rPr>
          <w:rFonts w:eastAsia="Times New Roman" w:cstheme="minorHAnsi"/>
        </w:rPr>
        <w:t>down-select</w:t>
      </w:r>
      <w:proofErr w:type="gramEnd"/>
      <w:r>
        <w:rPr>
          <w:rFonts w:eastAsia="Times New Roman" w:cstheme="minorHAnsi"/>
        </w:rPr>
        <w:t xml:space="preserve"> a number of existing MIMO requirements in 38.101-4</w:t>
      </w:r>
      <w:r w:rsidR="00F75E3A">
        <w:rPr>
          <w:rFonts w:eastAsia="Times New Roman" w:cstheme="minorHAnsi"/>
        </w:rPr>
        <w:t xml:space="preserve">, to be used as reference parameters for performance alignment in this work item. </w:t>
      </w:r>
      <w:proofErr w:type="gramStart"/>
      <w:r w:rsidR="00F75E3A">
        <w:rPr>
          <w:rFonts w:eastAsia="Times New Roman" w:cstheme="minorHAnsi"/>
        </w:rPr>
        <w:t>In particular, we</w:t>
      </w:r>
      <w:proofErr w:type="gramEnd"/>
      <w:r w:rsidR="00F75E3A">
        <w:rPr>
          <w:rFonts w:eastAsia="Times New Roman" w:cstheme="minorHAnsi"/>
        </w:rPr>
        <w:t xml:space="preserve"> think it is reasonable to limit the initial set for alignment to SU-MIMO test cases, and only after </w:t>
      </w:r>
      <w:r w:rsidR="00FF032D">
        <w:rPr>
          <w:rFonts w:eastAsia="Times New Roman" w:cstheme="minorHAnsi"/>
        </w:rPr>
        <w:t xml:space="preserve">a reasonable level of alignment is reached with this setup, </w:t>
      </w:r>
      <w:r w:rsidR="00EE0CB4">
        <w:rPr>
          <w:rFonts w:eastAsia="Times New Roman" w:cstheme="minorHAnsi"/>
        </w:rPr>
        <w:t>introduce MU-MIMO test cases.</w:t>
      </w:r>
    </w:p>
    <w:p w14:paraId="2E3474A3" w14:textId="387FA098" w:rsidR="000F5E02" w:rsidRDefault="00CC09F0" w:rsidP="00CC09F0">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down-select </w:t>
      </w:r>
      <w:proofErr w:type="gramStart"/>
      <w:r>
        <w:rPr>
          <w:rFonts w:eastAsia="Times New Roman" w:cstheme="minorHAnsi"/>
          <w:b/>
          <w:bCs/>
        </w:rPr>
        <w:t>a number of</w:t>
      </w:r>
      <w:proofErr w:type="gramEnd"/>
      <w:r>
        <w:rPr>
          <w:rFonts w:eastAsia="Times New Roman" w:cstheme="minorHAnsi"/>
          <w:b/>
          <w:bCs/>
        </w:rPr>
        <w:t xml:space="preserve"> </w:t>
      </w:r>
      <w:r w:rsidR="0036444E">
        <w:rPr>
          <w:rFonts w:eastAsia="Times New Roman" w:cstheme="minorHAnsi"/>
          <w:b/>
          <w:bCs/>
        </w:rPr>
        <w:t xml:space="preserve">FR1 conducted </w:t>
      </w:r>
      <w:r>
        <w:rPr>
          <w:rFonts w:eastAsia="Times New Roman" w:cstheme="minorHAnsi"/>
          <w:b/>
          <w:bCs/>
        </w:rPr>
        <w:t xml:space="preserve">UE-MIMO </w:t>
      </w:r>
      <w:r w:rsidR="000F5E02">
        <w:rPr>
          <w:rFonts w:eastAsia="Times New Roman" w:cstheme="minorHAnsi"/>
          <w:b/>
          <w:bCs/>
        </w:rPr>
        <w:t xml:space="preserve">requirements </w:t>
      </w:r>
      <w:r w:rsidR="0036444E">
        <w:rPr>
          <w:rFonts w:eastAsia="Times New Roman" w:cstheme="minorHAnsi"/>
          <w:b/>
          <w:bCs/>
        </w:rPr>
        <w:t xml:space="preserve">in 38.101-4 </w:t>
      </w:r>
      <w:r w:rsidR="000F5E02">
        <w:rPr>
          <w:rFonts w:eastAsia="Times New Roman" w:cstheme="minorHAnsi"/>
          <w:b/>
          <w:bCs/>
        </w:rPr>
        <w:t xml:space="preserve">as </w:t>
      </w:r>
      <w:r>
        <w:rPr>
          <w:rFonts w:eastAsia="Times New Roman" w:cstheme="minorHAnsi"/>
          <w:b/>
          <w:bCs/>
        </w:rPr>
        <w:t xml:space="preserve">reference </w:t>
      </w:r>
      <w:r w:rsidR="00151169">
        <w:rPr>
          <w:rFonts w:eastAsia="Times New Roman" w:cstheme="minorHAnsi"/>
          <w:b/>
          <w:bCs/>
        </w:rPr>
        <w:t xml:space="preserve">test cases </w:t>
      </w:r>
      <w:r w:rsidR="000F5E02">
        <w:rPr>
          <w:rFonts w:eastAsia="Times New Roman" w:cstheme="minorHAnsi"/>
          <w:b/>
          <w:bCs/>
        </w:rPr>
        <w:t xml:space="preserve">for </w:t>
      </w:r>
      <w:r>
        <w:rPr>
          <w:rFonts w:eastAsia="Times New Roman" w:cstheme="minorHAnsi"/>
          <w:b/>
          <w:bCs/>
        </w:rPr>
        <w:t>performance alignment in this SI</w:t>
      </w:r>
      <w:r w:rsidR="000F5E02">
        <w:rPr>
          <w:rFonts w:eastAsia="Times New Roman" w:cstheme="minorHAnsi"/>
          <w:b/>
          <w:bCs/>
        </w:rPr>
        <w:t>.</w:t>
      </w:r>
    </w:p>
    <w:p w14:paraId="5BB522FE" w14:textId="1340BDFD" w:rsidR="0036444E" w:rsidRDefault="000F5E02" w:rsidP="0036444E">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initial alignment RAN4 to focus on SU-MIMO</w:t>
      </w:r>
      <w:r w:rsidR="0036444E">
        <w:rPr>
          <w:rFonts w:eastAsia="Times New Roman" w:cstheme="minorHAnsi"/>
          <w:b/>
          <w:bCs/>
        </w:rPr>
        <w:t xml:space="preserve"> requirements only</w:t>
      </w:r>
      <w:r w:rsidR="009A1E5D">
        <w:rPr>
          <w:rFonts w:eastAsia="Times New Roman" w:cstheme="minorHAnsi"/>
          <w:b/>
          <w:bCs/>
        </w:rPr>
        <w:t>, for both UE and BS Demodulation requirements</w:t>
      </w:r>
      <w:r w:rsidR="0036444E">
        <w:rPr>
          <w:rFonts w:eastAsia="Times New Roman" w:cstheme="minorHAnsi"/>
          <w:b/>
          <w:bCs/>
        </w:rPr>
        <w:t xml:space="preserve">. MU-MIMO </w:t>
      </w:r>
      <w:r w:rsidR="00F935EC">
        <w:rPr>
          <w:rFonts w:eastAsia="Times New Roman" w:cstheme="minorHAnsi"/>
          <w:b/>
          <w:bCs/>
        </w:rPr>
        <w:t>test cases can be simulated after SU-MIMO</w:t>
      </w:r>
      <w:r w:rsidR="00EB5CD1">
        <w:rPr>
          <w:rFonts w:eastAsia="Times New Roman" w:cstheme="minorHAnsi"/>
          <w:b/>
          <w:bCs/>
        </w:rPr>
        <w:t xml:space="preserve"> </w:t>
      </w:r>
      <w:r w:rsidR="00EA61BE">
        <w:rPr>
          <w:rFonts w:eastAsia="Times New Roman" w:cstheme="minorHAnsi"/>
          <w:b/>
          <w:bCs/>
        </w:rPr>
        <w:t xml:space="preserve">results are reasonably </w:t>
      </w:r>
      <w:r w:rsidR="00EB5CD1">
        <w:rPr>
          <w:rFonts w:eastAsia="Times New Roman" w:cstheme="minorHAnsi"/>
          <w:b/>
          <w:bCs/>
        </w:rPr>
        <w:t>aligned</w:t>
      </w:r>
      <w:r w:rsidR="00F935EC">
        <w:rPr>
          <w:rFonts w:eastAsia="Times New Roman" w:cstheme="minorHAnsi"/>
          <w:b/>
          <w:bCs/>
        </w:rPr>
        <w:t>.</w:t>
      </w:r>
    </w:p>
    <w:bookmarkEnd w:id="2"/>
    <w:bookmarkEnd w:id="3"/>
    <w:p w14:paraId="14EEBBD1" w14:textId="31734F9B" w:rsidR="00CA07D3" w:rsidRDefault="00CA07D3" w:rsidP="00CA07D3">
      <w:pPr>
        <w:pStyle w:val="Heading2"/>
      </w:pPr>
      <w:r>
        <w:lastRenderedPageBreak/>
        <w:t>Filtering using Base Station Antenna Beams</w:t>
      </w:r>
    </w:p>
    <w:p w14:paraId="25A8088F" w14:textId="03D09298" w:rsidR="00CA07D3" w:rsidRDefault="00CA07D3" w:rsidP="00CA07D3">
      <w:pPr>
        <w:rPr>
          <w:lang w:val="en-GB"/>
        </w:rPr>
      </w:pPr>
      <w:r>
        <w:rPr>
          <w:lang w:val="en-GB"/>
        </w:rPr>
        <w:t xml:space="preserve">For the purposes of alignment, it is also worth highlighting that the channel models in Section 7.2.1 in [2] do not include the effect of base station antenna filtering using beams, which is separately described in Section 7.3 in [2]. </w:t>
      </w:r>
    </w:p>
    <w:p w14:paraId="0ADCAA52" w14:textId="2931CE7A" w:rsidR="00B64ACE" w:rsidRPr="0007074A" w:rsidRDefault="00CA07D3" w:rsidP="00CA07D3">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002366">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Channel Models defined in Section 7.2.1 of TR 38.827 do not include base station antenna </w:t>
      </w:r>
      <w:proofErr w:type="gramStart"/>
      <w:r>
        <w:rPr>
          <w:rFonts w:eastAsia="Times New Roman" w:cstheme="minorHAnsi"/>
          <w:b/>
          <w:bCs/>
        </w:rPr>
        <w:t>filtering;</w:t>
      </w:r>
      <w:proofErr w:type="gramEnd"/>
    </w:p>
    <w:p w14:paraId="21F9C156" w14:textId="327BC51E" w:rsidR="00CA07D3" w:rsidRDefault="004B4CD5" w:rsidP="00CA07D3">
      <w:r>
        <w:t xml:space="preserve">Addressing that spatial filtering by the base station antenna, we have extrapolated the note below from </w:t>
      </w:r>
      <w:r w:rsidR="00B64ACE">
        <w:t>[3]</w:t>
      </w:r>
      <w:r w:rsidR="00A5640C">
        <w:t xml:space="preserve"> on how to address the beamforming capabilities</w:t>
      </w:r>
      <w:r w:rsidR="0076675B">
        <w:t>:</w:t>
      </w:r>
    </w:p>
    <w:p w14:paraId="2A64B761" w14:textId="77777777" w:rsidR="004B4CD5" w:rsidRPr="0076675B" w:rsidRDefault="004B4CD5" w:rsidP="004B4CD5">
      <w:pPr>
        <w:rPr>
          <w:i/>
          <w:iCs/>
          <w:lang w:val="en-GB"/>
        </w:rPr>
      </w:pPr>
      <w:r w:rsidRPr="0076675B">
        <w:rPr>
          <w:i/>
          <w:iCs/>
          <w:lang w:val="en-GB"/>
        </w:rPr>
        <w:t xml:space="preserve">Note: We understand the intent behind this AE weight definition is to create an abstraction between baseband (BB) visible RF ports, i.e., the Tx antennas in RAN4 requirements, and beamforming capabilities (due to many AEs) behind each BB visible RF port. Hence, one target beam direction is needed for 2 RF ports (2x2 MIMO), 2 directions for 4 ports (4x4), and 4 directions for 8 ports (8x8), with directions determined as in section 7.3. </w:t>
      </w:r>
    </w:p>
    <w:p w14:paraId="32F6353A" w14:textId="0CE2923D" w:rsidR="004B4CD5" w:rsidRDefault="00A5640C" w:rsidP="00D44174">
      <w:r>
        <w:t xml:space="preserve">However, from the above it is not clear </w:t>
      </w:r>
      <w:r w:rsidR="00D44174">
        <w:t>what is the</w:t>
      </w:r>
      <w:r w:rsidR="003939DD">
        <w:t xml:space="preserve"> </w:t>
      </w:r>
      <w:r w:rsidR="00C20C08">
        <w:t xml:space="preserve">interplay </w:t>
      </w:r>
      <w:r>
        <w:t>between beamforming</w:t>
      </w:r>
      <w:r w:rsidR="003939DD">
        <w:t xml:space="preserve">, </w:t>
      </w:r>
      <w:r w:rsidR="00C20C08">
        <w:t xml:space="preserve">intended </w:t>
      </w:r>
      <w:r w:rsidR="003939DD">
        <w:t xml:space="preserve">in the following </w:t>
      </w:r>
      <w:r w:rsidR="00C20C08">
        <w:t xml:space="preserve">as application </w:t>
      </w:r>
      <w:r w:rsidR="003939DD">
        <w:t xml:space="preserve">of a </w:t>
      </w:r>
      <w:r w:rsidR="00722B50">
        <w:t xml:space="preserve">Precoding configuration (e.g. a typical </w:t>
      </w:r>
      <w:r w:rsidR="00DF4B49">
        <w:t>randomized precoder selection for every PRB bundle, chosen from section 5.2.2.2.1</w:t>
      </w:r>
      <w:r w:rsidR="00D44174">
        <w:t xml:space="preserve"> </w:t>
      </w:r>
      <w:r w:rsidR="00DF4B49">
        <w:t>of TS 38.214</w:t>
      </w:r>
      <w:r w:rsidR="00D44174">
        <w:t xml:space="preserve">), and antenna </w:t>
      </w:r>
      <w:proofErr w:type="spellStart"/>
      <w:r w:rsidR="00D44174">
        <w:t>beamsteering</w:t>
      </w:r>
      <w:proofErr w:type="spellEnd"/>
      <w:r w:rsidR="002514DA">
        <w:t xml:space="preserve">, obtained </w:t>
      </w:r>
      <w:proofErr w:type="gramStart"/>
      <w:r w:rsidR="002514DA">
        <w:t>through the use of</w:t>
      </w:r>
      <w:proofErr w:type="gramEnd"/>
      <w:r w:rsidR="002514DA">
        <w:t xml:space="preserve"> phase shifters at the Antenna Elements (e.g. see </w:t>
      </w:r>
      <w:r w:rsidR="00652432">
        <w:t xml:space="preserve">example </w:t>
      </w:r>
      <w:r w:rsidR="002514DA">
        <w:t>figure below)</w:t>
      </w:r>
      <w:r w:rsidR="00D44174">
        <w:t>.</w:t>
      </w:r>
    </w:p>
    <w:p w14:paraId="3324C539" w14:textId="109474F8" w:rsidR="00652432" w:rsidRPr="00652432" w:rsidRDefault="00652432" w:rsidP="00652432">
      <w:pPr>
        <w:jc w:val="center"/>
      </w:pPr>
      <w:r w:rsidRPr="00652432">
        <w:rPr>
          <w:noProof/>
        </w:rPr>
        <w:drawing>
          <wp:inline distT="0" distB="0" distL="0" distR="0" wp14:anchorId="60A849D1" wp14:editId="61DDCB65">
            <wp:extent cx="2579427" cy="2133600"/>
            <wp:effectExtent l="0" t="0" r="0" b="0"/>
            <wp:docPr id="1072681270" name="Picture 2"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681270" name="Picture 2" descr="A screen shot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9427" cy="2133600"/>
                    </a:xfrm>
                    <a:prstGeom prst="rect">
                      <a:avLst/>
                    </a:prstGeom>
                    <a:noFill/>
                    <a:ln>
                      <a:noFill/>
                    </a:ln>
                  </pic:spPr>
                </pic:pic>
              </a:graphicData>
            </a:graphic>
          </wp:inline>
        </w:drawing>
      </w:r>
    </w:p>
    <w:p w14:paraId="5599A943" w14:textId="77777777" w:rsidR="002514DA" w:rsidRDefault="002514DA" w:rsidP="00D44174"/>
    <w:p w14:paraId="6807F92A" w14:textId="677C76E3" w:rsidR="00CA07D3" w:rsidRDefault="00D44174" w:rsidP="000F39BE">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should discuss how to </w:t>
      </w:r>
      <w:r w:rsidR="00BD0B97">
        <w:rPr>
          <w:rFonts w:eastAsia="Times New Roman" w:cstheme="minorHAnsi"/>
          <w:b/>
          <w:bCs/>
        </w:rPr>
        <w:t xml:space="preserve">distinguish </w:t>
      </w:r>
      <w:r w:rsidR="00BD5A1D">
        <w:rPr>
          <w:rFonts w:eastAsia="Times New Roman" w:cstheme="minorHAnsi"/>
          <w:b/>
          <w:bCs/>
        </w:rPr>
        <w:t xml:space="preserve">in the model, </w:t>
      </w:r>
      <w:r>
        <w:rPr>
          <w:rFonts w:eastAsia="Times New Roman" w:cstheme="minorHAnsi"/>
          <w:b/>
          <w:bCs/>
        </w:rPr>
        <w:t xml:space="preserve">the </w:t>
      </w:r>
      <w:r w:rsidR="00BD5A1D">
        <w:rPr>
          <w:rFonts w:eastAsia="Times New Roman" w:cstheme="minorHAnsi"/>
          <w:b/>
          <w:bCs/>
        </w:rPr>
        <w:t xml:space="preserve">application of the </w:t>
      </w:r>
      <w:r>
        <w:rPr>
          <w:rFonts w:eastAsia="Times New Roman" w:cstheme="minorHAnsi"/>
          <w:b/>
          <w:bCs/>
        </w:rPr>
        <w:t>beamforming (</w:t>
      </w:r>
      <w:r w:rsidR="00BD0B97">
        <w:rPr>
          <w:rFonts w:eastAsia="Times New Roman" w:cstheme="minorHAnsi"/>
          <w:b/>
          <w:bCs/>
        </w:rPr>
        <w:t>intended as precoder selection at the gNB/TE TX antennas</w:t>
      </w:r>
      <w:r>
        <w:rPr>
          <w:rFonts w:eastAsia="Times New Roman" w:cstheme="minorHAnsi"/>
          <w:b/>
          <w:bCs/>
        </w:rPr>
        <w:t>)</w:t>
      </w:r>
      <w:r w:rsidR="00BD0B97">
        <w:rPr>
          <w:rFonts w:eastAsia="Times New Roman" w:cstheme="minorHAnsi"/>
          <w:b/>
          <w:bCs/>
        </w:rPr>
        <w:t xml:space="preserve"> and </w:t>
      </w:r>
      <w:r w:rsidR="00BD5A1D">
        <w:rPr>
          <w:rFonts w:eastAsia="Times New Roman" w:cstheme="minorHAnsi"/>
          <w:b/>
          <w:bCs/>
        </w:rPr>
        <w:t xml:space="preserve">the application of the </w:t>
      </w:r>
      <w:proofErr w:type="spellStart"/>
      <w:r w:rsidR="00BD0B97">
        <w:rPr>
          <w:rFonts w:eastAsia="Times New Roman" w:cstheme="minorHAnsi"/>
          <w:b/>
          <w:bCs/>
        </w:rPr>
        <w:t>beamsteering</w:t>
      </w:r>
      <w:proofErr w:type="spellEnd"/>
      <w:r w:rsidR="00BD0B97">
        <w:rPr>
          <w:rFonts w:eastAsia="Times New Roman" w:cstheme="minorHAnsi"/>
          <w:b/>
          <w:bCs/>
        </w:rPr>
        <w:t xml:space="preserve"> (</w:t>
      </w:r>
      <w:r w:rsidR="00BD5A1D">
        <w:rPr>
          <w:rFonts w:eastAsia="Times New Roman" w:cstheme="minorHAnsi"/>
          <w:b/>
          <w:bCs/>
        </w:rPr>
        <w:t xml:space="preserve">spatial </w:t>
      </w:r>
      <w:r w:rsidR="00BD0B97">
        <w:rPr>
          <w:rFonts w:eastAsia="Times New Roman" w:cstheme="minorHAnsi"/>
          <w:b/>
          <w:bCs/>
        </w:rPr>
        <w:t>beam direction</w:t>
      </w:r>
      <w:r w:rsidR="00BD5A1D">
        <w:rPr>
          <w:rFonts w:eastAsia="Times New Roman" w:cstheme="minorHAnsi"/>
          <w:b/>
          <w:bCs/>
        </w:rPr>
        <w:t xml:space="preserve"> towards the intended receiver</w:t>
      </w:r>
      <w:r w:rsidR="00BD0B97">
        <w:rPr>
          <w:rFonts w:eastAsia="Times New Roman" w:cstheme="minorHAnsi"/>
          <w:b/>
          <w:bCs/>
        </w:rPr>
        <w:t>)</w:t>
      </w:r>
      <w:r w:rsidR="00BD5A1D">
        <w:rPr>
          <w:rFonts w:eastAsia="Times New Roman" w:cstheme="minorHAnsi"/>
          <w:b/>
          <w:bCs/>
        </w:rPr>
        <w:t>;</w:t>
      </w:r>
    </w:p>
    <w:p w14:paraId="24BABB54" w14:textId="77777777" w:rsidR="008112EF" w:rsidRPr="00DA18DC" w:rsidRDefault="008112EF" w:rsidP="000F39BE">
      <w:pPr>
        <w:rPr>
          <w:rFonts w:eastAsia="Times New Roman" w:cstheme="minorHAnsi"/>
          <w:b/>
          <w:bCs/>
        </w:rPr>
      </w:pPr>
    </w:p>
    <w:p w14:paraId="1BE1A7CA" w14:textId="77777777" w:rsidR="00A16D50" w:rsidRDefault="00A16D50" w:rsidP="00A16D50">
      <w:pPr>
        <w:pStyle w:val="Heading1"/>
      </w:pPr>
      <w:r>
        <w:t>General Observations on SCM Models usage in RAN4</w:t>
      </w:r>
    </w:p>
    <w:p w14:paraId="3AEEBE89" w14:textId="77777777" w:rsidR="00A16D50" w:rsidRDefault="00A16D50" w:rsidP="00A16D50">
      <w:pPr>
        <w:pStyle w:val="Heading2"/>
      </w:pPr>
      <w:r>
        <w:t xml:space="preserve">Randomness and Impact on Test Methodologies  </w:t>
      </w:r>
    </w:p>
    <w:p w14:paraId="3BA9CFC8" w14:textId="77777777" w:rsidR="005335DE" w:rsidRDefault="00A15076" w:rsidP="00A15076">
      <w:pPr>
        <w:rPr>
          <w:lang w:val="en-GB"/>
        </w:rPr>
      </w:pPr>
      <w:r>
        <w:rPr>
          <w:lang w:val="en-GB"/>
        </w:rPr>
        <w:t>It is our view that o</w:t>
      </w:r>
      <w:r w:rsidRPr="00A15076">
        <w:rPr>
          <w:lang w:val="en-GB"/>
        </w:rPr>
        <w:t xml:space="preserve">ne of the </w:t>
      </w:r>
      <w:r>
        <w:rPr>
          <w:lang w:val="en-GB"/>
        </w:rPr>
        <w:t xml:space="preserve">main </w:t>
      </w:r>
      <w:r w:rsidRPr="00A15076">
        <w:rPr>
          <w:lang w:val="en-GB"/>
        </w:rPr>
        <w:t xml:space="preserve">challenges of </w:t>
      </w:r>
      <w:r w:rsidR="000A7623">
        <w:rPr>
          <w:lang w:val="en-GB"/>
        </w:rPr>
        <w:t>defining requirements</w:t>
      </w:r>
      <w:r>
        <w:rPr>
          <w:lang w:val="en-GB"/>
        </w:rPr>
        <w:t xml:space="preserve"> </w:t>
      </w:r>
      <w:r w:rsidRPr="00A15076">
        <w:rPr>
          <w:lang w:val="en-GB"/>
        </w:rPr>
        <w:t>based on stochastic channel models is the uncertainty of the results due to the randomness of the channel realisations</w:t>
      </w:r>
      <w:r>
        <w:rPr>
          <w:lang w:val="en-GB"/>
        </w:rPr>
        <w:t xml:space="preserve">. This randomness causes the results to vary significantly </w:t>
      </w:r>
      <w:r w:rsidRPr="00A15076">
        <w:rPr>
          <w:lang w:val="en-GB"/>
        </w:rPr>
        <w:t>depending on the chosen seed and the number of iterations</w:t>
      </w:r>
      <w:r w:rsidR="000A7623">
        <w:rPr>
          <w:lang w:val="en-GB"/>
        </w:rPr>
        <w:t xml:space="preserve">, and </w:t>
      </w:r>
      <w:r w:rsidR="0060655F">
        <w:rPr>
          <w:lang w:val="en-GB"/>
        </w:rPr>
        <w:t xml:space="preserve">during the process of simulation alignment for the definition of the requirements, </w:t>
      </w:r>
      <w:r w:rsidR="000A7623">
        <w:rPr>
          <w:lang w:val="en-GB"/>
        </w:rPr>
        <w:t xml:space="preserve">this </w:t>
      </w:r>
      <w:r w:rsidR="0060655F">
        <w:rPr>
          <w:lang w:val="en-GB"/>
        </w:rPr>
        <w:t xml:space="preserve">variance </w:t>
      </w:r>
      <w:r w:rsidR="000A7623">
        <w:rPr>
          <w:lang w:val="en-GB"/>
        </w:rPr>
        <w:t xml:space="preserve">compounds with the </w:t>
      </w:r>
      <w:r w:rsidR="00EF026D">
        <w:rPr>
          <w:lang w:val="en-GB"/>
        </w:rPr>
        <w:t>(</w:t>
      </w:r>
      <w:r w:rsidR="0060655F">
        <w:rPr>
          <w:lang w:val="en-GB"/>
        </w:rPr>
        <w:t>unavoidable</w:t>
      </w:r>
      <w:r w:rsidR="00EF026D">
        <w:rPr>
          <w:lang w:val="en-GB"/>
        </w:rPr>
        <w:t xml:space="preserve">) variance in baseline performance </w:t>
      </w:r>
      <w:r w:rsidR="005335DE">
        <w:rPr>
          <w:lang w:val="en-GB"/>
        </w:rPr>
        <w:t>of</w:t>
      </w:r>
      <w:r w:rsidR="00EF026D">
        <w:rPr>
          <w:lang w:val="en-GB"/>
        </w:rPr>
        <w:t xml:space="preserve"> different UE implementation</w:t>
      </w:r>
      <w:r w:rsidR="005335DE">
        <w:rPr>
          <w:lang w:val="en-GB"/>
        </w:rPr>
        <w:t>s.</w:t>
      </w:r>
    </w:p>
    <w:p w14:paraId="145CFB4D" w14:textId="05AD9BA8" w:rsidR="00B01BF2" w:rsidRPr="00540558" w:rsidRDefault="00B01BF2" w:rsidP="00B01BF2">
      <w:pPr>
        <w:rPr>
          <w:rFonts w:eastAsia="Times New Roman" w:cstheme="minorHAnsi"/>
          <w:b/>
          <w:bCs/>
        </w:rPr>
      </w:pPr>
      <w:r w:rsidRPr="00540558">
        <w:rPr>
          <w:rFonts w:eastAsia="Times New Roman" w:cstheme="minorHAnsi"/>
          <w:b/>
          <w:bCs/>
        </w:rPr>
        <w:lastRenderedPageBreak/>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002366">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During the process of simulation alignment for the definition of the requirements, </w:t>
      </w:r>
      <w:r w:rsidR="00F11247">
        <w:rPr>
          <w:rFonts w:eastAsia="Times New Roman" w:cstheme="minorHAnsi"/>
          <w:b/>
          <w:bCs/>
        </w:rPr>
        <w:t xml:space="preserve">both the </w:t>
      </w:r>
      <w:r>
        <w:rPr>
          <w:rFonts w:eastAsia="Times New Roman" w:cstheme="minorHAnsi"/>
          <w:b/>
          <w:bCs/>
        </w:rPr>
        <w:t>randomness due to the usage of stochastic channel models</w:t>
      </w:r>
      <w:r w:rsidR="00F11247">
        <w:rPr>
          <w:rFonts w:eastAsia="Times New Roman" w:cstheme="minorHAnsi"/>
          <w:b/>
          <w:bCs/>
        </w:rPr>
        <w:t xml:space="preserve"> and the variance in UE implementations play a role</w:t>
      </w:r>
      <w:r w:rsidRPr="00540558">
        <w:rPr>
          <w:rFonts w:eastAsia="Times New Roman" w:cstheme="minorHAnsi"/>
          <w:b/>
          <w:bCs/>
        </w:rPr>
        <w:t>;</w:t>
      </w:r>
    </w:p>
    <w:p w14:paraId="6B243F6D" w14:textId="77777777" w:rsidR="00B3689F" w:rsidRDefault="005335DE" w:rsidP="00F11247">
      <w:r>
        <w:rPr>
          <w:lang w:val="en-GB"/>
        </w:rPr>
        <w:t xml:space="preserve">This is a process </w:t>
      </w:r>
      <w:r w:rsidR="00043FDC">
        <w:rPr>
          <w:lang w:val="en-GB"/>
        </w:rPr>
        <w:t>by which t</w:t>
      </w:r>
      <w:r w:rsidR="00F11247" w:rsidRPr="00F11247">
        <w:t>he results may vary significantly</w:t>
      </w:r>
      <w:r w:rsidR="00043FDC">
        <w:t xml:space="preserve">, with varying amount of impact on the final requirements: </w:t>
      </w:r>
      <w:r w:rsidR="00E376BB">
        <w:t xml:space="preserve">if there is large variance introduced by the channel models, the problem of defining a </w:t>
      </w:r>
      <w:r w:rsidR="005C5FEE">
        <w:t>“minimum”</w:t>
      </w:r>
      <w:r w:rsidR="00E376BB">
        <w:t xml:space="preserve"> requirement </w:t>
      </w:r>
      <w:r w:rsidR="000A40A6">
        <w:t xml:space="preserve">after collecting a number of requirements </w:t>
      </w:r>
      <w:r w:rsidR="00067963">
        <w:t xml:space="preserve">can be considered </w:t>
      </w:r>
      <w:r w:rsidR="000A40A6">
        <w:t xml:space="preserve">naturally </w:t>
      </w:r>
      <w:r w:rsidR="00067963">
        <w:t xml:space="preserve">more subject to the potential risk of being too </w:t>
      </w:r>
      <w:r w:rsidR="000A40A6">
        <w:t xml:space="preserve">tight (unduly penalizing </w:t>
      </w:r>
      <w:r w:rsidR="00B05234">
        <w:t>valid UE implementations</w:t>
      </w:r>
      <w:r w:rsidR="000A40A6">
        <w:t>) or too relaxed</w:t>
      </w:r>
      <w:r w:rsidR="00B05234">
        <w:t xml:space="preserve"> (not reaching the </w:t>
      </w:r>
      <w:r w:rsidR="00B3689F">
        <w:t xml:space="preserve">stated </w:t>
      </w:r>
      <w:r w:rsidR="00B05234">
        <w:t>goal of</w:t>
      </w:r>
      <w:r w:rsidR="00B3689F">
        <w:t xml:space="preserve"> feature testing</w:t>
      </w:r>
      <w:r w:rsidR="00B05234">
        <w:t>)</w:t>
      </w:r>
      <w:r w:rsidR="00F11247" w:rsidRPr="00F11247">
        <w:t>.</w:t>
      </w:r>
    </w:p>
    <w:p w14:paraId="32D1DA54" w14:textId="0C65A59D" w:rsidR="00704B3E" w:rsidRPr="00704B3E" w:rsidRDefault="00704B3E" w:rsidP="00F11247">
      <w:pPr>
        <w:rPr>
          <w:lang w:val="en-GB"/>
        </w:rPr>
      </w:pPr>
      <w:r w:rsidRPr="00DA18DC">
        <w:rPr>
          <w:lang w:val="en-GB"/>
        </w:rPr>
        <w:t xml:space="preserve">It </w:t>
      </w:r>
      <w:r>
        <w:rPr>
          <w:lang w:val="en-GB"/>
        </w:rPr>
        <w:t xml:space="preserve">is our understanding, after reviewing the material in [2] and [3], the SCM </w:t>
      </w:r>
      <w:r w:rsidR="00EA3ED6">
        <w:rPr>
          <w:lang w:val="en-GB"/>
        </w:rPr>
        <w:t xml:space="preserve">derived </w:t>
      </w:r>
      <w:r>
        <w:rPr>
          <w:lang w:val="en-GB"/>
        </w:rPr>
        <w:t>in [2] have been designed starting from the original model described in TR 38.901 with the goal to reduce the amount of statistical randomness and facilitate the usage of these models for the purposes of performance alignment.</w:t>
      </w:r>
    </w:p>
    <w:p w14:paraId="020D9F05" w14:textId="5F823600" w:rsidR="00F97E73" w:rsidRDefault="00EA3ED6" w:rsidP="00F11247">
      <w:r>
        <w:t>However</w:t>
      </w:r>
      <w:r w:rsidR="00F11247" w:rsidRPr="00F11247">
        <w:t xml:space="preserve">, </w:t>
      </w:r>
      <w:r w:rsidR="00B3689F">
        <w:t xml:space="preserve">we believe </w:t>
      </w:r>
      <w:r w:rsidR="00F11247" w:rsidRPr="00F11247">
        <w:t xml:space="preserve">it </w:t>
      </w:r>
      <w:r w:rsidR="00B3689F">
        <w:t xml:space="preserve">will be </w:t>
      </w:r>
      <w:r w:rsidR="00F11247" w:rsidRPr="00F11247">
        <w:t xml:space="preserve">important to </w:t>
      </w:r>
      <w:r w:rsidR="00B3689F">
        <w:t>consider a careful analysis of</w:t>
      </w:r>
      <w:r w:rsidR="00F97E73">
        <w:t>:</w:t>
      </w:r>
    </w:p>
    <w:p w14:paraId="61BCA57A" w14:textId="5A66250B" w:rsidR="00F97E73" w:rsidRDefault="00C63355" w:rsidP="00F97E73">
      <w:pPr>
        <w:pStyle w:val="ListParagraph"/>
        <w:numPr>
          <w:ilvl w:val="0"/>
          <w:numId w:val="23"/>
        </w:numPr>
      </w:pPr>
      <w:r w:rsidRPr="00C63355">
        <w:rPr>
          <w:b/>
          <w:bCs/>
        </w:rPr>
        <w:t>Input:</w:t>
      </w:r>
      <w:r>
        <w:t xml:space="preserve"> </w:t>
      </w:r>
      <w:r w:rsidR="00F97E73">
        <w:t xml:space="preserve">The random </w:t>
      </w:r>
      <w:r w:rsidR="00B45E4D">
        <w:t>component</w:t>
      </w:r>
      <w:r w:rsidR="00F97E73">
        <w:t xml:space="preserve"> that play a role </w:t>
      </w:r>
      <w:r w:rsidR="00827BAA">
        <w:t>when using the SCM defined in [2] for the purposes of simulation alignment, and the</w:t>
      </w:r>
      <w:r>
        <w:t xml:space="preserve"> way they are</w:t>
      </w:r>
      <w:r w:rsidR="00827BAA">
        <w:t xml:space="preserve"> </w:t>
      </w:r>
      <w:proofErr w:type="gramStart"/>
      <w:r>
        <w:t>used;</w:t>
      </w:r>
      <w:proofErr w:type="gramEnd"/>
    </w:p>
    <w:p w14:paraId="06774841" w14:textId="1A12B1DB" w:rsidR="00C6651F" w:rsidRDefault="00C63355" w:rsidP="00C6651F">
      <w:pPr>
        <w:pStyle w:val="ListParagraph"/>
        <w:numPr>
          <w:ilvl w:val="0"/>
          <w:numId w:val="23"/>
        </w:numPr>
      </w:pPr>
      <w:r w:rsidRPr="00C63355">
        <w:rPr>
          <w:b/>
          <w:bCs/>
        </w:rPr>
        <w:t>Output:</w:t>
      </w:r>
      <w:r>
        <w:t xml:space="preserve"> </w:t>
      </w:r>
      <w:r w:rsidR="00F11247" w:rsidRPr="00F11247">
        <w:t xml:space="preserve">the average and variance of the results over multiple trials, </w:t>
      </w:r>
      <w:r w:rsidR="00C6651F">
        <w:t xml:space="preserve">as a starting point toward an informed </w:t>
      </w:r>
      <w:r w:rsidR="00F11247" w:rsidRPr="00F11247">
        <w:t>assess</w:t>
      </w:r>
      <w:r w:rsidR="00C6651F">
        <w:t>ment of</w:t>
      </w:r>
      <w:r w:rsidR="00F11247" w:rsidRPr="00F11247">
        <w:t xml:space="preserve"> the confidence level and convergence criteria of the test</w:t>
      </w:r>
      <w:r w:rsidR="00C6651F">
        <w:t>s</w:t>
      </w:r>
      <w:r w:rsidR="00F11247" w:rsidRPr="00F11247">
        <w:t>.</w:t>
      </w:r>
    </w:p>
    <w:p w14:paraId="061242C8" w14:textId="2CE9DC99" w:rsidR="00C6651F" w:rsidRPr="00DC7BEF" w:rsidRDefault="00DC7BEF" w:rsidP="00C6651F">
      <w:pPr>
        <w:rPr>
          <w:rFonts w:cstheme="minorHAnsi"/>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8</w:t>
      </w:r>
      <w:r w:rsidRPr="00540558">
        <w:rPr>
          <w:rFonts w:eastAsia="Times New Roman" w:cstheme="minorHAnsi"/>
          <w:b/>
          <w:bCs/>
        </w:rPr>
        <w:fldChar w:fldCharType="end"/>
      </w:r>
      <w:r w:rsidRPr="00540558">
        <w:rPr>
          <w:rFonts w:eastAsia="Times New Roman" w:cstheme="minorHAnsi"/>
          <w:b/>
          <w:bCs/>
        </w:rPr>
        <w:t>:</w:t>
      </w:r>
      <w:r w:rsidR="00C6651F">
        <w:rPr>
          <w:rFonts w:eastAsia="Times New Roman" w:cstheme="minorHAnsi"/>
          <w:b/>
          <w:bCs/>
        </w:rPr>
        <w:t xml:space="preserve">RAN4 should </w:t>
      </w:r>
      <w:r w:rsidR="0021539E">
        <w:rPr>
          <w:rFonts w:eastAsia="Times New Roman" w:cstheme="minorHAnsi"/>
          <w:b/>
          <w:bCs/>
        </w:rPr>
        <w:t xml:space="preserve">discuss </w:t>
      </w:r>
      <w:r w:rsidR="00B45E4D">
        <w:rPr>
          <w:rFonts w:eastAsia="Times New Roman" w:cstheme="minorHAnsi"/>
          <w:b/>
          <w:bCs/>
        </w:rPr>
        <w:t xml:space="preserve">the random components that </w:t>
      </w:r>
      <w:r>
        <w:rPr>
          <w:rFonts w:eastAsia="Times New Roman" w:cstheme="minorHAnsi"/>
          <w:b/>
          <w:bCs/>
        </w:rPr>
        <w:t xml:space="preserve">influence the stochastic Spatial Channel Models under study and how to configure them during the </w:t>
      </w:r>
      <w:proofErr w:type="gramStart"/>
      <w:r>
        <w:rPr>
          <w:rFonts w:eastAsia="Times New Roman" w:cstheme="minorHAnsi"/>
          <w:b/>
          <w:bCs/>
        </w:rPr>
        <w:t>simulation;</w:t>
      </w:r>
      <w:proofErr w:type="gramEnd"/>
    </w:p>
    <w:p w14:paraId="6D8594AE" w14:textId="22C0B645" w:rsidR="00DC7BEF" w:rsidRPr="00DC7BEF" w:rsidRDefault="00DC7BEF" w:rsidP="00DC7BEF">
      <w:pPr>
        <w:rPr>
          <w:rFonts w:cstheme="minorHAnsi"/>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9</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RAN4 should consider the </w:t>
      </w:r>
      <w:r w:rsidR="001D063E">
        <w:rPr>
          <w:rFonts w:eastAsia="Times New Roman" w:cstheme="minorHAnsi"/>
          <w:b/>
          <w:bCs/>
        </w:rPr>
        <w:t xml:space="preserve">expected </w:t>
      </w:r>
      <w:r>
        <w:rPr>
          <w:rFonts w:eastAsia="Times New Roman" w:cstheme="minorHAnsi"/>
          <w:b/>
          <w:bCs/>
        </w:rPr>
        <w:t xml:space="preserve">average and variance of the </w:t>
      </w:r>
      <w:r w:rsidR="001D063E">
        <w:rPr>
          <w:rFonts w:eastAsia="Times New Roman" w:cstheme="minorHAnsi"/>
          <w:b/>
          <w:bCs/>
        </w:rPr>
        <w:t xml:space="preserve">simulation results </w:t>
      </w:r>
      <w:r>
        <w:rPr>
          <w:rFonts w:eastAsia="Times New Roman" w:cstheme="minorHAnsi"/>
          <w:b/>
          <w:bCs/>
        </w:rPr>
        <w:t>over multiple trial</w:t>
      </w:r>
      <w:r w:rsidR="001D063E">
        <w:rPr>
          <w:rFonts w:eastAsia="Times New Roman" w:cstheme="minorHAnsi"/>
          <w:b/>
          <w:bCs/>
        </w:rPr>
        <w:t>s</w:t>
      </w:r>
      <w:r w:rsidR="00704B3E">
        <w:rPr>
          <w:rFonts w:eastAsia="Times New Roman" w:cstheme="minorHAnsi"/>
          <w:b/>
          <w:bCs/>
        </w:rPr>
        <w:t xml:space="preserve"> </w:t>
      </w:r>
      <w:r w:rsidR="00970587">
        <w:rPr>
          <w:rFonts w:eastAsia="Times New Roman" w:cstheme="minorHAnsi"/>
          <w:b/>
          <w:bCs/>
        </w:rPr>
        <w:t xml:space="preserve">and simulation durations, </w:t>
      </w:r>
      <w:r w:rsidR="00704B3E">
        <w:rPr>
          <w:rFonts w:eastAsia="Times New Roman" w:cstheme="minorHAnsi"/>
          <w:b/>
          <w:bCs/>
        </w:rPr>
        <w:t xml:space="preserve">and how this impacts the definition of the </w:t>
      </w:r>
      <w:proofErr w:type="gramStart"/>
      <w:r w:rsidR="00704B3E">
        <w:rPr>
          <w:rFonts w:eastAsia="Times New Roman" w:cstheme="minorHAnsi"/>
          <w:b/>
          <w:bCs/>
        </w:rPr>
        <w:t>requirements</w:t>
      </w:r>
      <w:r w:rsidR="00970587">
        <w:rPr>
          <w:rFonts w:eastAsia="Times New Roman" w:cstheme="minorHAnsi"/>
          <w:b/>
          <w:bCs/>
        </w:rPr>
        <w:t>;</w:t>
      </w:r>
      <w:proofErr w:type="gramEnd"/>
      <w:r w:rsidR="00EA3ED6">
        <w:rPr>
          <w:rFonts w:eastAsia="Times New Roman" w:cstheme="minorHAnsi"/>
          <w:b/>
          <w:bCs/>
        </w:rPr>
        <w:t xml:space="preserve"> </w:t>
      </w:r>
    </w:p>
    <w:p w14:paraId="2F17592D" w14:textId="1599F397" w:rsidR="00970587" w:rsidRDefault="00970587" w:rsidP="00C6651F">
      <w:pPr>
        <w:rPr>
          <w:rFonts w:eastAsia="Times New Roman" w:cstheme="minorHAnsi"/>
        </w:rPr>
      </w:pPr>
      <w:r w:rsidRPr="00970587">
        <w:rPr>
          <w:rFonts w:eastAsia="Times New Roman" w:cstheme="minorHAnsi"/>
        </w:rPr>
        <w:t>Also,</w:t>
      </w:r>
      <w:r>
        <w:rPr>
          <w:rFonts w:eastAsia="Times New Roman" w:cstheme="minorHAnsi"/>
        </w:rPr>
        <w:t xml:space="preserve"> RAN4 should consider that the current </w:t>
      </w:r>
      <w:r w:rsidRPr="00970587">
        <w:rPr>
          <w:rFonts w:eastAsia="Times New Roman" w:cstheme="minorHAnsi"/>
        </w:rPr>
        <w:t xml:space="preserve">RAN5 </w:t>
      </w:r>
      <w:r>
        <w:rPr>
          <w:rFonts w:eastAsia="Times New Roman" w:cstheme="minorHAnsi"/>
        </w:rPr>
        <w:t>m</w:t>
      </w:r>
      <w:r w:rsidRPr="00970587">
        <w:rPr>
          <w:rFonts w:eastAsia="Times New Roman" w:cstheme="minorHAnsi"/>
        </w:rPr>
        <w:t xml:space="preserve">ethodology for testing is based on </w:t>
      </w:r>
      <w:r>
        <w:rPr>
          <w:rFonts w:eastAsia="Times New Roman" w:cstheme="minorHAnsi"/>
        </w:rPr>
        <w:t xml:space="preserve">testing the device for a duration of time (typically up to 75-150 seconds) </w:t>
      </w:r>
      <w:r w:rsidR="005A540B">
        <w:rPr>
          <w:rFonts w:eastAsia="Times New Roman" w:cstheme="minorHAnsi"/>
        </w:rPr>
        <w:t xml:space="preserve">starting the channel from </w:t>
      </w:r>
      <w:r w:rsidRPr="00970587">
        <w:rPr>
          <w:rFonts w:eastAsia="Times New Roman" w:cstheme="minorHAnsi"/>
        </w:rPr>
        <w:t xml:space="preserve">a single </w:t>
      </w:r>
      <w:r w:rsidR="005A540B">
        <w:rPr>
          <w:rFonts w:eastAsia="Times New Roman" w:cstheme="minorHAnsi"/>
        </w:rPr>
        <w:t xml:space="preserve">random </w:t>
      </w:r>
      <w:r w:rsidRPr="00970587">
        <w:rPr>
          <w:rFonts w:eastAsia="Times New Roman" w:cstheme="minorHAnsi"/>
        </w:rPr>
        <w:t>seed, which means that only one channel reali</w:t>
      </w:r>
      <w:r w:rsidR="005A540B">
        <w:rPr>
          <w:rFonts w:eastAsia="Times New Roman" w:cstheme="minorHAnsi"/>
        </w:rPr>
        <w:t>z</w:t>
      </w:r>
      <w:r w:rsidRPr="00970587">
        <w:rPr>
          <w:rFonts w:eastAsia="Times New Roman" w:cstheme="minorHAnsi"/>
        </w:rPr>
        <w:t>ation is used for each test case</w:t>
      </w:r>
      <w:r w:rsidR="005A540B">
        <w:rPr>
          <w:rFonts w:eastAsia="Times New Roman" w:cstheme="minorHAnsi"/>
        </w:rPr>
        <w:t xml:space="preserve">. If </w:t>
      </w:r>
      <w:r w:rsidR="00334AD2">
        <w:rPr>
          <w:rFonts w:eastAsia="Times New Roman" w:cstheme="minorHAnsi"/>
        </w:rPr>
        <w:t xml:space="preserve">the analysis of the results shows large variation across seeds, RAN4 should evaluate how to address this in testing.  The opinion of our colleagues from RAN5 might also be </w:t>
      </w:r>
      <w:r w:rsidR="0086790C">
        <w:rPr>
          <w:rFonts w:eastAsia="Times New Roman" w:cstheme="minorHAnsi"/>
        </w:rPr>
        <w:t>considered as an input.</w:t>
      </w:r>
    </w:p>
    <w:p w14:paraId="04A2AC44" w14:textId="561D42FE" w:rsidR="00A16D50" w:rsidRPr="00A56D46" w:rsidRDefault="00FB112F" w:rsidP="002F5216">
      <w:pPr>
        <w:rPr>
          <w:rFonts w:cstheme="minorHAnsi"/>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10</w:t>
      </w:r>
      <w:r w:rsidRPr="00540558">
        <w:rPr>
          <w:rFonts w:eastAsia="Times New Roman" w:cstheme="minorHAnsi"/>
          <w:b/>
          <w:bCs/>
        </w:rPr>
        <w:fldChar w:fldCharType="end"/>
      </w:r>
      <w:r w:rsidRPr="00540558">
        <w:rPr>
          <w:rFonts w:eastAsia="Times New Roman" w:cstheme="minorHAnsi"/>
          <w:b/>
          <w:bCs/>
        </w:rPr>
        <w:t>:</w:t>
      </w:r>
      <w:r w:rsidR="00AC5E66">
        <w:rPr>
          <w:rFonts w:eastAsia="Times New Roman" w:cstheme="minorHAnsi"/>
          <w:b/>
          <w:bCs/>
        </w:rPr>
        <w:t xml:space="preserve"> </w:t>
      </w:r>
      <w:r>
        <w:rPr>
          <w:rFonts w:eastAsia="Times New Roman" w:cstheme="minorHAnsi"/>
          <w:b/>
          <w:bCs/>
        </w:rPr>
        <w:t>RAN4 to consider the impact o</w:t>
      </w:r>
      <w:r w:rsidR="00034F52">
        <w:rPr>
          <w:rFonts w:eastAsia="Times New Roman" w:cstheme="minorHAnsi"/>
          <w:b/>
          <w:bCs/>
        </w:rPr>
        <w:t>n</w:t>
      </w:r>
      <w:r>
        <w:rPr>
          <w:rFonts w:eastAsia="Times New Roman" w:cstheme="minorHAnsi"/>
          <w:b/>
          <w:bCs/>
        </w:rPr>
        <w:t xml:space="preserve"> testing </w:t>
      </w:r>
      <w:r w:rsidR="00034F52">
        <w:rPr>
          <w:rFonts w:eastAsia="Times New Roman" w:cstheme="minorHAnsi"/>
          <w:b/>
          <w:bCs/>
        </w:rPr>
        <w:t xml:space="preserve">duration when using </w:t>
      </w:r>
      <w:r>
        <w:rPr>
          <w:rFonts w:eastAsia="Times New Roman" w:cstheme="minorHAnsi"/>
          <w:b/>
          <w:bCs/>
        </w:rPr>
        <w:t>SCM with</w:t>
      </w:r>
      <w:r w:rsidR="00034F52">
        <w:rPr>
          <w:rFonts w:eastAsia="Times New Roman" w:cstheme="minorHAnsi"/>
          <w:b/>
          <w:bCs/>
        </w:rPr>
        <w:t xml:space="preserve">in </w:t>
      </w:r>
      <w:r>
        <w:rPr>
          <w:rFonts w:eastAsia="Times New Roman" w:cstheme="minorHAnsi"/>
          <w:b/>
          <w:bCs/>
        </w:rPr>
        <w:t xml:space="preserve">the </w:t>
      </w:r>
      <w:r w:rsidR="00034F52">
        <w:rPr>
          <w:rFonts w:eastAsia="Times New Roman" w:cstheme="minorHAnsi"/>
          <w:b/>
          <w:bCs/>
        </w:rPr>
        <w:t xml:space="preserve">framework of the </w:t>
      </w:r>
      <w:r>
        <w:rPr>
          <w:rFonts w:eastAsia="Times New Roman" w:cstheme="minorHAnsi"/>
          <w:b/>
          <w:bCs/>
        </w:rPr>
        <w:t xml:space="preserve">current RAN5 procedure </w:t>
      </w:r>
      <w:r w:rsidR="00034F52">
        <w:rPr>
          <w:rFonts w:eastAsia="Times New Roman" w:cstheme="minorHAnsi"/>
          <w:b/>
          <w:bCs/>
        </w:rPr>
        <w:t>(</w:t>
      </w:r>
      <w:r>
        <w:rPr>
          <w:rFonts w:eastAsia="Times New Roman" w:cstheme="minorHAnsi"/>
          <w:b/>
          <w:bCs/>
        </w:rPr>
        <w:t xml:space="preserve">using a single </w:t>
      </w:r>
      <w:r w:rsidR="00034F52">
        <w:rPr>
          <w:rFonts w:eastAsia="Times New Roman" w:cstheme="minorHAnsi"/>
          <w:b/>
          <w:bCs/>
        </w:rPr>
        <w:t xml:space="preserve">random </w:t>
      </w:r>
      <w:r>
        <w:rPr>
          <w:rFonts w:eastAsia="Times New Roman" w:cstheme="minorHAnsi"/>
          <w:b/>
          <w:bCs/>
        </w:rPr>
        <w:t>seed</w:t>
      </w:r>
      <w:r w:rsidR="00034F52">
        <w:rPr>
          <w:rFonts w:eastAsia="Times New Roman" w:cstheme="minorHAnsi"/>
          <w:b/>
          <w:bCs/>
        </w:rPr>
        <w:t>)</w:t>
      </w:r>
      <w:r>
        <w:rPr>
          <w:rFonts w:eastAsia="Times New Roman" w:cstheme="minorHAnsi"/>
          <w:b/>
          <w:bCs/>
        </w:rPr>
        <w:t xml:space="preserve">, and evaluate whether to </w:t>
      </w:r>
      <w:r w:rsidR="0058379E">
        <w:rPr>
          <w:rFonts w:eastAsia="Times New Roman" w:cstheme="minorHAnsi"/>
          <w:b/>
          <w:bCs/>
        </w:rPr>
        <w:t>ask for RAN5’s input</w:t>
      </w:r>
      <w:r w:rsidR="005D6198">
        <w:rPr>
          <w:rFonts w:eastAsia="Times New Roman" w:cstheme="minorHAnsi"/>
          <w:b/>
          <w:bCs/>
        </w:rPr>
        <w:t xml:space="preserve"> if </w:t>
      </w:r>
      <w:proofErr w:type="gramStart"/>
      <w:r w:rsidR="005D6198">
        <w:rPr>
          <w:rFonts w:eastAsia="Times New Roman" w:cstheme="minorHAnsi"/>
          <w:b/>
          <w:bCs/>
        </w:rPr>
        <w:t>necessary</w:t>
      </w:r>
      <w:r w:rsidR="0058379E">
        <w:rPr>
          <w:rFonts w:eastAsia="Times New Roman" w:cstheme="minorHAnsi"/>
          <w:b/>
          <w:bCs/>
        </w:rPr>
        <w:t>;</w:t>
      </w:r>
      <w:proofErr w:type="gramEnd"/>
    </w:p>
    <w:p w14:paraId="6FB74FEB" w14:textId="77777777" w:rsidR="00A16D50" w:rsidRDefault="00A16D50" w:rsidP="00A16D50">
      <w:pPr>
        <w:pStyle w:val="Heading2"/>
      </w:pPr>
      <w:r>
        <w:t>Impact of Fixed Power Angular Distribution</w:t>
      </w:r>
    </w:p>
    <w:p w14:paraId="6681E970" w14:textId="77777777" w:rsidR="00A16D50" w:rsidRPr="00C62AD7" w:rsidRDefault="00A16D50" w:rsidP="00A16D50">
      <w:pPr>
        <w:rPr>
          <w:lang w:val="en-GB"/>
        </w:rPr>
      </w:pPr>
      <w:r>
        <w:rPr>
          <w:lang w:val="en-GB"/>
        </w:rPr>
        <w:t>According to [2], we would like to highlight the following section, related to the generation of the CDL channel model:</w:t>
      </w:r>
    </w:p>
    <w:p w14:paraId="20E56127" w14:textId="77777777" w:rsidR="00A16D50" w:rsidRPr="0047324D" w:rsidRDefault="00A16D50" w:rsidP="00A16D50">
      <w:pPr>
        <w:rPr>
          <w:i/>
          <w:iCs/>
          <w:position w:val="-14"/>
        </w:rPr>
      </w:pPr>
      <w:r>
        <w:rPr>
          <w:i/>
          <w:iCs/>
        </w:rPr>
        <w:t>[…]</w:t>
      </w:r>
      <w:r w:rsidRPr="0047324D">
        <w:rPr>
          <w:i/>
          <w:iCs/>
        </w:rPr>
        <w:t xml:space="preserve">. The distribution of scalar initial phases </w:t>
      </w:r>
      <m:oMath>
        <m:sSub>
          <m:sSubPr>
            <m:ctrlPr>
              <w:rPr>
                <w:rFonts w:ascii="Cambria Math" w:hAnsi="Cambria Math"/>
                <w:i/>
                <w:iCs/>
              </w:rPr>
            </m:ctrlPr>
          </m:sSubPr>
          <m:e>
            <m:r>
              <w:rPr>
                <w:rFonts w:ascii="Cambria Math" w:hAnsi="Cambria Math"/>
              </w:rPr>
              <m:t>Φ</m:t>
            </m:r>
          </m:e>
          <m:sub>
            <m:r>
              <w:rPr>
                <w:rFonts w:ascii="Cambria Math" w:hAnsi="Cambria Math"/>
              </w:rPr>
              <m:t>n,m</m:t>
            </m:r>
          </m:sub>
        </m:sSub>
      </m:oMath>
      <w:r w:rsidRPr="0047324D">
        <w:rPr>
          <w:i/>
          <w:iCs/>
        </w:rPr>
        <w:t xml:space="preserve"> is uniform within </w:t>
      </w:r>
      <m:oMath>
        <m:d>
          <m:dPr>
            <m:begChr m:val="["/>
            <m:endChr m:val="]"/>
            <m:ctrlPr>
              <w:rPr>
                <w:rFonts w:ascii="Cambria Math" w:hAnsi="Cambria Math"/>
                <w:i/>
                <w:iCs/>
              </w:rPr>
            </m:ctrlPr>
          </m:dPr>
          <m:e>
            <m:r>
              <w:rPr>
                <w:rFonts w:ascii="Cambria Math" w:hAnsi="Cambria Math"/>
              </w:rPr>
              <m:t>-π,π</m:t>
            </m:r>
          </m:e>
        </m:d>
      </m:oMath>
      <w:r w:rsidRPr="0047324D">
        <w:rPr>
          <w:i/>
          <w:iCs/>
        </w:rPr>
        <w:t xml:space="preserve">. Its purpose is to enable generation of different fading sequences on different uses of the model, but still maintaining the power angular distribution of the model. The scalar initial phases can be fixed (or removed) if </w:t>
      </w:r>
      <w:proofErr w:type="gramStart"/>
      <w:r w:rsidRPr="0047324D">
        <w:rPr>
          <w:i/>
          <w:iCs/>
        </w:rPr>
        <w:t>completely</w:t>
      </w:r>
      <w:proofErr w:type="gramEnd"/>
      <w:r w:rsidRPr="0047324D">
        <w:rPr>
          <w:i/>
          <w:iCs/>
        </w:rPr>
        <w:t xml:space="preserve"> deterministic process, i.e. exactly same fading sequences at each model use, is aimed at.</w:t>
      </w:r>
    </w:p>
    <w:p w14:paraId="1ACCEB7D" w14:textId="77777777" w:rsidR="00A16D50" w:rsidRDefault="00A16D50" w:rsidP="00A16D50">
      <w:r>
        <w:t>It follows from the above that we can expect the test to maintain preferred angular distribution.</w:t>
      </w:r>
    </w:p>
    <w:p w14:paraId="6B3396B8" w14:textId="424C247B" w:rsidR="008E61B2" w:rsidRDefault="008E61B2" w:rsidP="008E61B2">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002366">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SCM defined in TR 38.827 maintain a preferred angular </w:t>
      </w:r>
      <w:proofErr w:type="gramStart"/>
      <w:r>
        <w:rPr>
          <w:rFonts w:eastAsia="Times New Roman" w:cstheme="minorHAnsi"/>
          <w:b/>
          <w:bCs/>
        </w:rPr>
        <w:t>distribution</w:t>
      </w:r>
      <w:r w:rsidRPr="00540558">
        <w:rPr>
          <w:rFonts w:eastAsia="Times New Roman" w:cstheme="minorHAnsi"/>
          <w:b/>
          <w:bCs/>
        </w:rPr>
        <w:t>;</w:t>
      </w:r>
      <w:proofErr w:type="gramEnd"/>
    </w:p>
    <w:p w14:paraId="34891968" w14:textId="77777777" w:rsidR="00D9789E" w:rsidRDefault="00D9789E" w:rsidP="00D9789E">
      <w:r>
        <w:t xml:space="preserve">We also note that, to our understanding, this is not the case for the current TDL-based tests. Although they may imply a generalized "broadside" angular preference, as it is noted in other contributions, e.g. [3], their implementation in requirements testing prevents the UE from leveraging spatial processing. Consequently, </w:t>
      </w:r>
      <w:r>
        <w:lastRenderedPageBreak/>
        <w:t>this suggests that there should be no resultant benefits or drawbacks among various types of spatial processing algorithms implemented in the UE being tested.</w:t>
      </w:r>
    </w:p>
    <w:p w14:paraId="0AA06A8C" w14:textId="3842CC9B" w:rsidR="00D9789E" w:rsidRDefault="00D9789E" w:rsidP="00D9789E">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002366">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TDL-based testing </w:t>
      </w:r>
      <w:r w:rsidR="00640961">
        <w:rPr>
          <w:rFonts w:eastAsia="Times New Roman" w:cstheme="minorHAnsi"/>
          <w:b/>
          <w:bCs/>
        </w:rPr>
        <w:t xml:space="preserve">is not impacted by </w:t>
      </w:r>
      <w:r>
        <w:rPr>
          <w:rFonts w:eastAsia="Times New Roman" w:cstheme="minorHAnsi"/>
          <w:b/>
          <w:bCs/>
        </w:rPr>
        <w:t xml:space="preserve">different </w:t>
      </w:r>
      <w:r w:rsidR="00640961">
        <w:rPr>
          <w:rFonts w:eastAsia="Times New Roman" w:cstheme="minorHAnsi"/>
          <w:b/>
          <w:bCs/>
        </w:rPr>
        <w:t xml:space="preserve">implementations of </w:t>
      </w:r>
      <w:r>
        <w:rPr>
          <w:rFonts w:eastAsia="Times New Roman" w:cstheme="minorHAnsi"/>
          <w:b/>
          <w:bCs/>
        </w:rPr>
        <w:t>UE algorithm</w:t>
      </w:r>
      <w:r w:rsidR="00640961">
        <w:rPr>
          <w:rFonts w:eastAsia="Times New Roman" w:cstheme="minorHAnsi"/>
          <w:b/>
          <w:bCs/>
        </w:rPr>
        <w:t xml:space="preserve">s for spatial </w:t>
      </w:r>
      <w:proofErr w:type="gramStart"/>
      <w:r w:rsidR="00640961">
        <w:rPr>
          <w:rFonts w:eastAsia="Times New Roman" w:cstheme="minorHAnsi"/>
          <w:b/>
          <w:bCs/>
        </w:rPr>
        <w:t>processing</w:t>
      </w:r>
      <w:r w:rsidRPr="00540558">
        <w:rPr>
          <w:rFonts w:eastAsia="Times New Roman" w:cstheme="minorHAnsi"/>
          <w:b/>
          <w:bCs/>
        </w:rPr>
        <w:t>;</w:t>
      </w:r>
      <w:proofErr w:type="gramEnd"/>
    </w:p>
    <w:p w14:paraId="6C97C05A" w14:textId="4245ADA4" w:rsidR="008E61B2" w:rsidRDefault="00D9789E" w:rsidP="00757F1A">
      <w:r>
        <w:t>So</w:t>
      </w:r>
      <w:r w:rsidR="000B1B78" w:rsidRPr="000B1B78">
        <w:t xml:space="preserve">, we </w:t>
      </w:r>
      <w:r w:rsidR="000B1B78">
        <w:t xml:space="preserve">believe </w:t>
      </w:r>
      <w:r w:rsidR="00780DA7">
        <w:t>that RAN4</w:t>
      </w:r>
      <w:r w:rsidR="00757F1A">
        <w:t xml:space="preserve"> should investigate the </w:t>
      </w:r>
      <w:r w:rsidR="000B1B78">
        <w:t xml:space="preserve">potential </w:t>
      </w:r>
      <w:r w:rsidR="000B1B78" w:rsidRPr="000B1B78">
        <w:t>interaction</w:t>
      </w:r>
      <w:r w:rsidR="00757F1A">
        <w:t>s</w:t>
      </w:r>
      <w:r w:rsidR="000B1B78" w:rsidRPr="000B1B78">
        <w:t xml:space="preserve"> </w:t>
      </w:r>
      <w:r w:rsidR="000B1B78">
        <w:t xml:space="preserve">between this preferred angular distribution </w:t>
      </w:r>
      <w:r w:rsidR="00757F1A">
        <w:t xml:space="preserve">and </w:t>
      </w:r>
      <w:r w:rsidR="000B1B78" w:rsidRPr="000B1B78">
        <w:t>UE-specific algorithm implementations</w:t>
      </w:r>
      <w:r w:rsidR="00757F1A">
        <w:t xml:space="preserve">, to make sure that one hand legal baseline implementations </w:t>
      </w:r>
      <w:r w:rsidR="001120D3">
        <w:t xml:space="preserve">for UEs </w:t>
      </w:r>
      <w:r w:rsidR="00757F1A">
        <w:t>are not penalized</w:t>
      </w:r>
      <w:r w:rsidR="001120D3">
        <w:t xml:space="preserve"> </w:t>
      </w:r>
      <w:r w:rsidR="00757F1A">
        <w:t>and</w:t>
      </w:r>
      <w:r w:rsidR="001120D3">
        <w:t>, on the other hand, that UEs do not exploit this knowledge to undermine the validity of the test</w:t>
      </w:r>
      <w:r w:rsidR="006517CB">
        <w:t>.</w:t>
      </w:r>
    </w:p>
    <w:p w14:paraId="6324508C" w14:textId="473735E4" w:rsidR="00A16D50" w:rsidRPr="00A56D46" w:rsidRDefault="00780DA7" w:rsidP="000F39BE">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002366">
        <w:rPr>
          <w:rFonts w:eastAsia="Times New Roman" w:cstheme="minorHAnsi"/>
          <w:b/>
          <w:bCs/>
          <w:noProof/>
        </w:rPr>
        <w:t>11</w:t>
      </w:r>
      <w:r w:rsidRPr="00540558">
        <w:rPr>
          <w:rFonts w:eastAsia="Times New Roman" w:cstheme="minorHAnsi"/>
          <w:b/>
          <w:bCs/>
        </w:rPr>
        <w:fldChar w:fldCharType="end"/>
      </w:r>
      <w:r w:rsidRPr="00540558">
        <w:rPr>
          <w:rFonts w:eastAsia="Times New Roman" w:cstheme="minorHAnsi"/>
          <w:b/>
          <w:bCs/>
        </w:rPr>
        <w:t>:</w:t>
      </w:r>
      <w:r w:rsidR="006517CB">
        <w:rPr>
          <w:rFonts w:eastAsia="Times New Roman" w:cstheme="minorHAnsi"/>
          <w:b/>
          <w:bCs/>
        </w:rPr>
        <w:t xml:space="preserve"> </w:t>
      </w:r>
      <w:r>
        <w:rPr>
          <w:rFonts w:eastAsia="Times New Roman" w:cstheme="minorHAnsi"/>
          <w:b/>
          <w:bCs/>
        </w:rPr>
        <w:t xml:space="preserve">RAN4 to consider the </w:t>
      </w:r>
      <w:r w:rsidR="00E71FF0">
        <w:rPr>
          <w:rFonts w:eastAsia="Times New Roman" w:cstheme="minorHAnsi"/>
          <w:b/>
          <w:bCs/>
        </w:rPr>
        <w:t xml:space="preserve">impact </w:t>
      </w:r>
      <w:r w:rsidR="00B81E70">
        <w:rPr>
          <w:rFonts w:eastAsia="Times New Roman" w:cstheme="minorHAnsi"/>
          <w:b/>
          <w:bCs/>
        </w:rPr>
        <w:t>on</w:t>
      </w:r>
      <w:r w:rsidR="00774DEC">
        <w:rPr>
          <w:rFonts w:eastAsia="Times New Roman" w:cstheme="minorHAnsi"/>
          <w:b/>
          <w:bCs/>
        </w:rPr>
        <w:t xml:space="preserve"> UE</w:t>
      </w:r>
      <w:r w:rsidR="00B81E70">
        <w:rPr>
          <w:rFonts w:eastAsia="Times New Roman" w:cstheme="minorHAnsi"/>
          <w:b/>
          <w:bCs/>
        </w:rPr>
        <w:t>-specific</w:t>
      </w:r>
      <w:r w:rsidR="00774DEC">
        <w:rPr>
          <w:rFonts w:eastAsia="Times New Roman" w:cstheme="minorHAnsi"/>
          <w:b/>
          <w:bCs/>
        </w:rPr>
        <w:t xml:space="preserve"> </w:t>
      </w:r>
      <w:r w:rsidR="00B81E70">
        <w:rPr>
          <w:rFonts w:eastAsia="Times New Roman" w:cstheme="minorHAnsi"/>
          <w:b/>
          <w:bCs/>
        </w:rPr>
        <w:t xml:space="preserve">implementation performances </w:t>
      </w:r>
      <w:r w:rsidR="00774DEC">
        <w:rPr>
          <w:rFonts w:eastAsia="Times New Roman" w:cstheme="minorHAnsi"/>
          <w:b/>
          <w:bCs/>
        </w:rPr>
        <w:t>when</w:t>
      </w:r>
      <w:r>
        <w:rPr>
          <w:rFonts w:eastAsia="Times New Roman" w:cstheme="minorHAnsi"/>
          <w:b/>
          <w:bCs/>
        </w:rPr>
        <w:t xml:space="preserve"> testing requirements using </w:t>
      </w:r>
      <w:r w:rsidR="00774DEC">
        <w:rPr>
          <w:rFonts w:eastAsia="Times New Roman" w:cstheme="minorHAnsi"/>
          <w:b/>
          <w:bCs/>
        </w:rPr>
        <w:t xml:space="preserve">an </w:t>
      </w:r>
      <w:r>
        <w:rPr>
          <w:rFonts w:eastAsia="Times New Roman" w:cstheme="minorHAnsi"/>
          <w:b/>
          <w:bCs/>
        </w:rPr>
        <w:t xml:space="preserve">SCM with a preferred angular </w:t>
      </w:r>
      <w:proofErr w:type="gramStart"/>
      <w:r>
        <w:rPr>
          <w:rFonts w:eastAsia="Times New Roman" w:cstheme="minorHAnsi"/>
          <w:b/>
          <w:bCs/>
        </w:rPr>
        <w:t>distribution;</w:t>
      </w:r>
      <w:proofErr w:type="gramEnd"/>
    </w:p>
    <w:p w14:paraId="5AE38621" w14:textId="6B805421"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36018BF4" w14:textId="77777777" w:rsidR="00002366" w:rsidRPr="00CA771B" w:rsidRDefault="00002366" w:rsidP="0000236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implementation alignment </w:t>
      </w:r>
      <w:r w:rsidRPr="006A2BF1">
        <w:rPr>
          <w:rFonts w:eastAsia="Times New Roman" w:cstheme="minorHAnsi"/>
          <w:b/>
          <w:bCs/>
        </w:rPr>
        <w:t xml:space="preserve">RAN4 </w:t>
      </w:r>
      <w:r>
        <w:rPr>
          <w:rFonts w:eastAsia="Times New Roman" w:cstheme="minorHAnsi"/>
          <w:b/>
          <w:bCs/>
        </w:rPr>
        <w:t xml:space="preserve">should </w:t>
      </w:r>
      <w:r w:rsidRPr="006A2BF1">
        <w:rPr>
          <w:rFonts w:eastAsia="Times New Roman" w:cstheme="minorHAnsi"/>
          <w:b/>
          <w:bCs/>
        </w:rPr>
        <w:t xml:space="preserve">focus on </w:t>
      </w:r>
      <w:r>
        <w:rPr>
          <w:rFonts w:eastAsia="Times New Roman" w:cstheme="minorHAnsi"/>
          <w:b/>
          <w:bCs/>
        </w:rPr>
        <w:t xml:space="preserve">discussing SCM details assuming FR1 conducted test first, according to the SI </w:t>
      </w:r>
      <w:proofErr w:type="gramStart"/>
      <w:r>
        <w:rPr>
          <w:rFonts w:eastAsia="Times New Roman" w:cstheme="minorHAnsi"/>
          <w:b/>
          <w:bCs/>
        </w:rPr>
        <w:t>description;</w:t>
      </w:r>
      <w:proofErr w:type="gramEnd"/>
    </w:p>
    <w:p w14:paraId="7462E714" w14:textId="77777777" w:rsidR="00002366" w:rsidRDefault="00002366" w:rsidP="0000236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FR1 Conducted Tests, RAN4 to consider CDL Channel Models parameters as defined in Section 7.2.1 of 38.827 as a starting </w:t>
      </w:r>
      <w:proofErr w:type="gramStart"/>
      <w:r>
        <w:rPr>
          <w:rFonts w:eastAsia="Times New Roman" w:cstheme="minorHAnsi"/>
          <w:b/>
          <w:bCs/>
        </w:rPr>
        <w:t>point;</w:t>
      </w:r>
      <w:proofErr w:type="gramEnd"/>
    </w:p>
    <w:p w14:paraId="1147E97F" w14:textId="77777777" w:rsidR="00002366" w:rsidRDefault="00002366" w:rsidP="0000236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discuss any proposed modifications to the Channel Models in 38.827 before moving to the simulation alignment </w:t>
      </w:r>
      <w:proofErr w:type="gramStart"/>
      <w:r>
        <w:rPr>
          <w:rFonts w:eastAsia="Times New Roman" w:cstheme="minorHAnsi"/>
          <w:b/>
          <w:bCs/>
        </w:rPr>
        <w:t>step;</w:t>
      </w:r>
      <w:proofErr w:type="gramEnd"/>
    </w:p>
    <w:p w14:paraId="0ED5711A" w14:textId="77777777" w:rsidR="00002366" w:rsidRDefault="00002366" w:rsidP="0000236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Once agreements is reached on the SCM modeling, RAN4 should identify the benefits of the chosen approach (e.g. CDL) compared to existing models (</w:t>
      </w:r>
      <w:proofErr w:type="spellStart"/>
      <w:r>
        <w:rPr>
          <w:rFonts w:eastAsia="Times New Roman" w:cstheme="minorHAnsi"/>
          <w:b/>
          <w:bCs/>
        </w:rPr>
        <w:t>ie</w:t>
      </w:r>
      <w:proofErr w:type="spellEnd"/>
      <w:r>
        <w:rPr>
          <w:rFonts w:eastAsia="Times New Roman" w:cstheme="minorHAnsi"/>
          <w:b/>
          <w:bCs/>
        </w:rPr>
        <w:t>. TDL</w:t>
      </w:r>
      <w:proofErr w:type="gramStart"/>
      <w:r>
        <w:rPr>
          <w:rFonts w:eastAsia="Times New Roman" w:cstheme="minorHAnsi"/>
          <w:b/>
          <w:bCs/>
        </w:rPr>
        <w:t>);</w:t>
      </w:r>
      <w:proofErr w:type="gramEnd"/>
    </w:p>
    <w:p w14:paraId="2D609C42" w14:textId="77777777" w:rsidR="00002366" w:rsidRDefault="00002366" w:rsidP="0000236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down-select </w:t>
      </w:r>
      <w:proofErr w:type="gramStart"/>
      <w:r>
        <w:rPr>
          <w:rFonts w:eastAsia="Times New Roman" w:cstheme="minorHAnsi"/>
          <w:b/>
          <w:bCs/>
        </w:rPr>
        <w:t>a number of</w:t>
      </w:r>
      <w:proofErr w:type="gramEnd"/>
      <w:r>
        <w:rPr>
          <w:rFonts w:eastAsia="Times New Roman" w:cstheme="minorHAnsi"/>
          <w:b/>
          <w:bCs/>
        </w:rPr>
        <w:t xml:space="preserve"> FR1 conducted UE-MIMO requirements in 38.101-4 as reference test cases for performance alignment in this SI.</w:t>
      </w:r>
    </w:p>
    <w:p w14:paraId="6E575116" w14:textId="77777777" w:rsidR="00002366" w:rsidRDefault="00002366" w:rsidP="0000236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initial alignment RAN4 to focus on SU-MIMO requirements only, for both UE and BS Demodulation requirements. MU-MIMO test cases can be simulated after SU-MIMO results are reasonably aligned.</w:t>
      </w:r>
    </w:p>
    <w:p w14:paraId="26CEB347" w14:textId="77777777" w:rsidR="00002366" w:rsidRPr="0007074A" w:rsidRDefault="00002366" w:rsidP="0000236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Channel Models defined in Section 7.2.1 of TR 38.827 do not include base station antenna </w:t>
      </w:r>
      <w:proofErr w:type="gramStart"/>
      <w:r>
        <w:rPr>
          <w:rFonts w:eastAsia="Times New Roman" w:cstheme="minorHAnsi"/>
          <w:b/>
          <w:bCs/>
        </w:rPr>
        <w:t>filtering;</w:t>
      </w:r>
      <w:proofErr w:type="gramEnd"/>
    </w:p>
    <w:p w14:paraId="62C06F0D" w14:textId="77777777" w:rsidR="00002366" w:rsidRDefault="00002366" w:rsidP="0000236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should discuss how to distinguish in the model, the application of the beamforming (intended as precoder selection at the gNB/TE TX antennas) and the application of the </w:t>
      </w:r>
      <w:proofErr w:type="spellStart"/>
      <w:r>
        <w:rPr>
          <w:rFonts w:eastAsia="Times New Roman" w:cstheme="minorHAnsi"/>
          <w:b/>
          <w:bCs/>
        </w:rPr>
        <w:t>beamsteering</w:t>
      </w:r>
      <w:proofErr w:type="spellEnd"/>
      <w:r>
        <w:rPr>
          <w:rFonts w:eastAsia="Times New Roman" w:cstheme="minorHAnsi"/>
          <w:b/>
          <w:bCs/>
        </w:rPr>
        <w:t xml:space="preserve"> (spatial beam direction towards the intended receiver);</w:t>
      </w:r>
    </w:p>
    <w:p w14:paraId="0B7131C6" w14:textId="77777777" w:rsidR="00002366" w:rsidRPr="00DC7BEF" w:rsidRDefault="00002366" w:rsidP="00002366">
      <w:pPr>
        <w:rPr>
          <w:rFonts w:cstheme="minorHAnsi"/>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8</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RAN4 should discuss the random components that influence the stochastic Spatial Channel Models under study and how to configure them during the </w:t>
      </w:r>
      <w:proofErr w:type="gramStart"/>
      <w:r>
        <w:rPr>
          <w:rFonts w:eastAsia="Times New Roman" w:cstheme="minorHAnsi"/>
          <w:b/>
          <w:bCs/>
        </w:rPr>
        <w:t>simulation;</w:t>
      </w:r>
      <w:proofErr w:type="gramEnd"/>
    </w:p>
    <w:p w14:paraId="108F2990" w14:textId="77777777" w:rsidR="00002366" w:rsidRPr="00DC7BEF" w:rsidRDefault="00002366" w:rsidP="00002366">
      <w:pPr>
        <w:rPr>
          <w:rFonts w:cstheme="minorHAnsi"/>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9</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RAN4 should consider the expected average and variance of the simulation results over multiple trials and simulation durations, and how this impacts the definition of the </w:t>
      </w:r>
      <w:proofErr w:type="gramStart"/>
      <w:r>
        <w:rPr>
          <w:rFonts w:eastAsia="Times New Roman" w:cstheme="minorHAnsi"/>
          <w:b/>
          <w:bCs/>
        </w:rPr>
        <w:t>requirements;</w:t>
      </w:r>
      <w:proofErr w:type="gramEnd"/>
      <w:r>
        <w:rPr>
          <w:rFonts w:eastAsia="Times New Roman" w:cstheme="minorHAnsi"/>
          <w:b/>
          <w:bCs/>
        </w:rPr>
        <w:t xml:space="preserve"> </w:t>
      </w:r>
    </w:p>
    <w:p w14:paraId="5F3A285E" w14:textId="77777777" w:rsidR="00002366" w:rsidRPr="00A56D46" w:rsidRDefault="00002366" w:rsidP="00002366">
      <w:pPr>
        <w:rPr>
          <w:rFonts w:cstheme="minorHAnsi"/>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10</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consider the impact on testing duration when using SCM within the framework of the current RAN5 procedure (using a single random seed), and evaluate whether to ask for RAN5’s input if </w:t>
      </w:r>
      <w:proofErr w:type="gramStart"/>
      <w:r>
        <w:rPr>
          <w:rFonts w:eastAsia="Times New Roman" w:cstheme="minorHAnsi"/>
          <w:b/>
          <w:bCs/>
        </w:rPr>
        <w:t>necessary;</w:t>
      </w:r>
      <w:proofErr w:type="gramEnd"/>
    </w:p>
    <w:p w14:paraId="552B7AAF" w14:textId="77777777" w:rsidR="00002366" w:rsidRDefault="00002366" w:rsidP="00002366">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SCM defined in TR 38.827 maintain a preferred angular </w:t>
      </w:r>
      <w:proofErr w:type="gramStart"/>
      <w:r>
        <w:rPr>
          <w:rFonts w:eastAsia="Times New Roman" w:cstheme="minorHAnsi"/>
          <w:b/>
          <w:bCs/>
        </w:rPr>
        <w:t>distribution</w:t>
      </w:r>
      <w:r w:rsidRPr="00540558">
        <w:rPr>
          <w:rFonts w:eastAsia="Times New Roman" w:cstheme="minorHAnsi"/>
          <w:b/>
          <w:bCs/>
        </w:rPr>
        <w:t>;</w:t>
      </w:r>
      <w:proofErr w:type="gramEnd"/>
    </w:p>
    <w:p w14:paraId="000E71EE" w14:textId="77777777" w:rsidR="00002366" w:rsidRDefault="00002366" w:rsidP="00002366">
      <w:pPr>
        <w:rPr>
          <w:rFonts w:eastAsia="Times New Roman" w:cstheme="minorHAnsi"/>
          <w:b/>
          <w:bCs/>
        </w:rPr>
      </w:pPr>
      <w:r w:rsidRPr="00540558">
        <w:rPr>
          <w:rFonts w:eastAsia="Times New Roman" w:cstheme="minorHAnsi"/>
          <w:b/>
          <w:bCs/>
        </w:rPr>
        <w:lastRenderedPageBreak/>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TDL-based testing is not impacted by different implementations of UE algorithms for spatial </w:t>
      </w:r>
      <w:proofErr w:type="gramStart"/>
      <w:r>
        <w:rPr>
          <w:rFonts w:eastAsia="Times New Roman" w:cstheme="minorHAnsi"/>
          <w:b/>
          <w:bCs/>
        </w:rPr>
        <w:t>processing</w:t>
      </w:r>
      <w:r w:rsidRPr="00540558">
        <w:rPr>
          <w:rFonts w:eastAsia="Times New Roman" w:cstheme="minorHAnsi"/>
          <w:b/>
          <w:bCs/>
        </w:rPr>
        <w:t>;</w:t>
      </w:r>
      <w:proofErr w:type="gramEnd"/>
    </w:p>
    <w:p w14:paraId="2E0682D8" w14:textId="77777777" w:rsidR="00002366" w:rsidRPr="00A56D46" w:rsidRDefault="00002366" w:rsidP="00002366">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11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consider the impact on UE-specific implementation performances when testing requirements using an SCM with a preferred angular </w:t>
      </w:r>
      <w:proofErr w:type="gramStart"/>
      <w:r>
        <w:rPr>
          <w:rFonts w:eastAsia="Times New Roman" w:cstheme="minorHAnsi"/>
          <w:b/>
          <w:bCs/>
        </w:rPr>
        <w:t>distribution;</w:t>
      </w:r>
      <w:proofErr w:type="gramEnd"/>
    </w:p>
    <w:p w14:paraId="5A26938F" w14:textId="77777777"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References</w:t>
      </w:r>
    </w:p>
    <w:p w14:paraId="11C7DB37" w14:textId="092E99D9" w:rsidR="00E04262" w:rsidRPr="006E1EB5" w:rsidRDefault="00E04262" w:rsidP="0003626C">
      <w:pPr>
        <w:rPr>
          <w:lang w:eastAsia="zh-CN"/>
        </w:rPr>
      </w:pPr>
      <w:r w:rsidRPr="006E1EB5">
        <w:rPr>
          <w:rFonts w:cstheme="minorHAnsi"/>
        </w:rPr>
        <w:t xml:space="preserve">[1] </w:t>
      </w:r>
      <w:r w:rsidR="00A44E4D" w:rsidRPr="006E1EB5">
        <w:rPr>
          <w:rFonts w:cstheme="minorHAnsi"/>
          <w:b/>
          <w:bCs/>
        </w:rPr>
        <w:t>RP-241610</w:t>
      </w:r>
      <w:r w:rsidR="00146CE3" w:rsidRPr="006E1EB5">
        <w:rPr>
          <w:rFonts w:cstheme="minorHAnsi"/>
        </w:rPr>
        <w:t>, “</w:t>
      </w:r>
      <w:r w:rsidR="00146CE3" w:rsidRPr="006E1EB5">
        <w:rPr>
          <w:i/>
          <w:iCs/>
          <w:lang w:eastAsia="zh-CN"/>
        </w:rPr>
        <w:t>Study on spatial channel model for demodulation performance requirements</w:t>
      </w:r>
      <w:r w:rsidR="00146CE3" w:rsidRPr="006E1EB5">
        <w:rPr>
          <w:lang w:eastAsia="zh-CN"/>
        </w:rPr>
        <w:t>”</w:t>
      </w:r>
      <w:r w:rsidR="0003626C" w:rsidRPr="006E1EB5">
        <w:rPr>
          <w:lang w:eastAsia="zh-CN"/>
        </w:rPr>
        <w:t xml:space="preserve">, 3GPP TSG RAN Meeting #104, Shanghai, China, 17th – 20th June, </w:t>
      </w:r>
      <w:proofErr w:type="gramStart"/>
      <w:r w:rsidR="0003626C" w:rsidRPr="006E1EB5">
        <w:rPr>
          <w:lang w:eastAsia="zh-CN"/>
        </w:rPr>
        <w:t>2024;</w:t>
      </w:r>
      <w:proofErr w:type="gramEnd"/>
    </w:p>
    <w:p w14:paraId="7677C950" w14:textId="3C3BD4DD" w:rsidR="0003626C" w:rsidRPr="006E1EB5" w:rsidRDefault="0003626C" w:rsidP="00CC5E4D">
      <w:pPr>
        <w:rPr>
          <w:lang w:eastAsia="zh-CN"/>
        </w:rPr>
      </w:pPr>
      <w:r w:rsidRPr="006E1EB5">
        <w:rPr>
          <w:lang w:eastAsia="zh-CN"/>
        </w:rPr>
        <w:t>[2]</w:t>
      </w:r>
      <w:r w:rsidR="00253370" w:rsidRPr="006E1EB5">
        <w:t xml:space="preserve"> </w:t>
      </w:r>
      <w:r w:rsidR="00253370" w:rsidRPr="006E1EB5">
        <w:rPr>
          <w:b/>
          <w:bCs/>
          <w:lang w:eastAsia="zh-CN"/>
        </w:rPr>
        <w:t>3GPP TR 38.827 V16.8.0 (2022-09)</w:t>
      </w:r>
      <w:r w:rsidR="00253370" w:rsidRPr="006E1EB5">
        <w:rPr>
          <w:lang w:eastAsia="zh-CN"/>
        </w:rPr>
        <w:t xml:space="preserve">, </w:t>
      </w:r>
      <w:r w:rsidR="00CC5E4D" w:rsidRPr="006E1EB5">
        <w:rPr>
          <w:lang w:eastAsia="zh-CN"/>
        </w:rPr>
        <w:t>“</w:t>
      </w:r>
      <w:r w:rsidR="00CC5E4D" w:rsidRPr="006E1EB5">
        <w:rPr>
          <w:i/>
          <w:iCs/>
          <w:lang w:eastAsia="zh-CN"/>
        </w:rPr>
        <w:t>3rd Generation Partnership Project; Technical Specification Group Radio Access Network; Study on radiated metrics and test methodology for the verification of multi-antenna reception performance of NR User Equipment (UE); (Release 16)</w:t>
      </w:r>
      <w:r w:rsidR="00CC5E4D" w:rsidRPr="006E1EB5">
        <w:rPr>
          <w:lang w:eastAsia="zh-CN"/>
        </w:rPr>
        <w:t>”</w:t>
      </w:r>
    </w:p>
    <w:p w14:paraId="4DFB3B10" w14:textId="3F788A66" w:rsidR="00927B41" w:rsidRPr="006E1EB5" w:rsidRDefault="005B74F8" w:rsidP="00927B41">
      <w:pPr>
        <w:rPr>
          <w:lang w:eastAsia="zh-CN"/>
        </w:rPr>
      </w:pPr>
      <w:r w:rsidRPr="006E1EB5">
        <w:rPr>
          <w:lang w:eastAsia="zh-CN"/>
        </w:rPr>
        <w:t>[3]</w:t>
      </w:r>
      <w:r w:rsidR="00927B41" w:rsidRPr="006E1EB5">
        <w:rPr>
          <w:lang w:eastAsia="zh-CN"/>
        </w:rPr>
        <w:t xml:space="preserve"> </w:t>
      </w:r>
      <w:r w:rsidR="00927B41" w:rsidRPr="006E1EB5">
        <w:rPr>
          <w:b/>
          <w:bCs/>
          <w:lang w:eastAsia="zh-CN"/>
        </w:rPr>
        <w:t>R4-2402277,</w:t>
      </w:r>
      <w:r w:rsidR="00927B41" w:rsidRPr="006E1EB5">
        <w:rPr>
          <w:i/>
          <w:iCs/>
          <w:lang w:eastAsia="zh-CN"/>
        </w:rPr>
        <w:t xml:space="preserve"> “Discussion on 8Rx general demodulation aspects and spatial channel models”, </w:t>
      </w:r>
      <w:r w:rsidR="00C775A2" w:rsidRPr="006E1EB5">
        <w:rPr>
          <w:lang w:eastAsia="zh-CN"/>
        </w:rPr>
        <w:t xml:space="preserve">3GPP TSG-RAN WG4 Meeting #110, </w:t>
      </w:r>
      <w:r w:rsidR="00927B41" w:rsidRPr="006E1EB5">
        <w:rPr>
          <w:lang w:eastAsia="zh-CN"/>
        </w:rPr>
        <w:t>Athens, Greece Feb 26 – Mar 1, 2024</w:t>
      </w:r>
    </w:p>
    <w:p w14:paraId="3D8EF989" w14:textId="72E9BE2C" w:rsidR="008F7905" w:rsidRPr="00540558" w:rsidRDefault="008F7905" w:rsidP="00FB277C">
      <w:pPr>
        <w:rPr>
          <w:rFonts w:eastAsia="Times New Roman" w:cstheme="minorHAnsi"/>
          <w:sz w:val="24"/>
          <w:szCs w:val="24"/>
        </w:rPr>
      </w:pPr>
    </w:p>
    <w:sectPr w:rsidR="008F7905" w:rsidRPr="00540558" w:rsidSect="00EA46F7">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DD2EC" w14:textId="77777777" w:rsidR="00EC3913" w:rsidRDefault="00EC3913">
      <w:pPr>
        <w:spacing w:after="0" w:line="240" w:lineRule="auto"/>
      </w:pPr>
      <w:r>
        <w:separator/>
      </w:r>
    </w:p>
  </w:endnote>
  <w:endnote w:type="continuationSeparator" w:id="0">
    <w:p w14:paraId="1604B614" w14:textId="77777777" w:rsidR="00EC3913" w:rsidRDefault="00EC3913">
      <w:pPr>
        <w:spacing w:after="0" w:line="240" w:lineRule="auto"/>
      </w:pPr>
      <w:r>
        <w:continuationSeparator/>
      </w:r>
    </w:p>
  </w:endnote>
  <w:endnote w:type="continuationNotice" w:id="1">
    <w:p w14:paraId="52489B78" w14:textId="77777777" w:rsidR="00EC3913" w:rsidRDefault="00EC39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F9CEF" w14:textId="77777777" w:rsidR="00EC3913" w:rsidRDefault="00EC3913">
      <w:pPr>
        <w:spacing w:after="0" w:line="240" w:lineRule="auto"/>
      </w:pPr>
      <w:r>
        <w:separator/>
      </w:r>
    </w:p>
  </w:footnote>
  <w:footnote w:type="continuationSeparator" w:id="0">
    <w:p w14:paraId="5C4C79F7" w14:textId="77777777" w:rsidR="00EC3913" w:rsidRDefault="00EC3913">
      <w:pPr>
        <w:spacing w:after="0" w:line="240" w:lineRule="auto"/>
      </w:pPr>
      <w:r>
        <w:continuationSeparator/>
      </w:r>
    </w:p>
  </w:footnote>
  <w:footnote w:type="continuationNotice" w:id="1">
    <w:p w14:paraId="1AACB757" w14:textId="77777777" w:rsidR="00EC3913" w:rsidRDefault="00EC39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7"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10"/>
  </w:num>
  <w:num w:numId="2" w16cid:durableId="931204953">
    <w:abstractNumId w:val="18"/>
  </w:num>
  <w:num w:numId="3" w16cid:durableId="560822582">
    <w:abstractNumId w:val="19"/>
  </w:num>
  <w:num w:numId="4" w16cid:durableId="2008247555">
    <w:abstractNumId w:val="21"/>
  </w:num>
  <w:num w:numId="5" w16cid:durableId="811797267">
    <w:abstractNumId w:val="7"/>
  </w:num>
  <w:num w:numId="6" w16cid:durableId="1050306330">
    <w:abstractNumId w:val="15"/>
  </w:num>
  <w:num w:numId="7" w16cid:durableId="1986933688">
    <w:abstractNumId w:val="6"/>
  </w:num>
  <w:num w:numId="8" w16cid:durableId="1100488873">
    <w:abstractNumId w:val="9"/>
  </w:num>
  <w:num w:numId="9" w16cid:durableId="2095323162">
    <w:abstractNumId w:val="20"/>
  </w:num>
  <w:num w:numId="10" w16cid:durableId="2037807686">
    <w:abstractNumId w:val="0"/>
  </w:num>
  <w:num w:numId="11" w16cid:durableId="1317144994">
    <w:abstractNumId w:val="12"/>
  </w:num>
  <w:num w:numId="12" w16cid:durableId="437406013">
    <w:abstractNumId w:val="16"/>
  </w:num>
  <w:num w:numId="13" w16cid:durableId="708183368">
    <w:abstractNumId w:val="17"/>
  </w:num>
  <w:num w:numId="14" w16cid:durableId="301735729">
    <w:abstractNumId w:val="4"/>
  </w:num>
  <w:num w:numId="15" w16cid:durableId="1540126573">
    <w:abstractNumId w:val="13"/>
  </w:num>
  <w:num w:numId="16" w16cid:durableId="7103750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8"/>
  </w:num>
  <w:num w:numId="18" w16cid:durableId="2016495456">
    <w:abstractNumId w:val="11"/>
  </w:num>
  <w:num w:numId="19" w16cid:durableId="1819228270">
    <w:abstractNumId w:val="2"/>
  </w:num>
  <w:num w:numId="20" w16cid:durableId="198787013">
    <w:abstractNumId w:val="5"/>
  </w:num>
  <w:num w:numId="21" w16cid:durableId="375087831">
    <w:abstractNumId w:val="1"/>
  </w:num>
  <w:num w:numId="22" w16cid:durableId="772288293">
    <w:abstractNumId w:val="14"/>
  </w:num>
  <w:num w:numId="23" w16cid:durableId="637802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366"/>
    <w:rsid w:val="00010147"/>
    <w:rsid w:val="00011505"/>
    <w:rsid w:val="00014DC4"/>
    <w:rsid w:val="00014EE9"/>
    <w:rsid w:val="00014F74"/>
    <w:rsid w:val="00015102"/>
    <w:rsid w:val="00021182"/>
    <w:rsid w:val="000226A2"/>
    <w:rsid w:val="00022CEF"/>
    <w:rsid w:val="00023598"/>
    <w:rsid w:val="00024141"/>
    <w:rsid w:val="00025B38"/>
    <w:rsid w:val="00026156"/>
    <w:rsid w:val="00026F79"/>
    <w:rsid w:val="0002738D"/>
    <w:rsid w:val="0003007D"/>
    <w:rsid w:val="00030BC0"/>
    <w:rsid w:val="00031370"/>
    <w:rsid w:val="0003194E"/>
    <w:rsid w:val="00031D5A"/>
    <w:rsid w:val="00032075"/>
    <w:rsid w:val="0003251D"/>
    <w:rsid w:val="00034B1D"/>
    <w:rsid w:val="00034F52"/>
    <w:rsid w:val="0003626C"/>
    <w:rsid w:val="00041C2D"/>
    <w:rsid w:val="000423E4"/>
    <w:rsid w:val="00043FDC"/>
    <w:rsid w:val="00045F7F"/>
    <w:rsid w:val="00046E31"/>
    <w:rsid w:val="000519DA"/>
    <w:rsid w:val="000528DF"/>
    <w:rsid w:val="00052926"/>
    <w:rsid w:val="00052B72"/>
    <w:rsid w:val="00056FD8"/>
    <w:rsid w:val="000578E9"/>
    <w:rsid w:val="00057BDD"/>
    <w:rsid w:val="00057F82"/>
    <w:rsid w:val="000619B9"/>
    <w:rsid w:val="00061B38"/>
    <w:rsid w:val="00063781"/>
    <w:rsid w:val="00065FB9"/>
    <w:rsid w:val="000668DA"/>
    <w:rsid w:val="00066959"/>
    <w:rsid w:val="00066F9C"/>
    <w:rsid w:val="00067963"/>
    <w:rsid w:val="00067AB6"/>
    <w:rsid w:val="00067E21"/>
    <w:rsid w:val="0007074A"/>
    <w:rsid w:val="000720A0"/>
    <w:rsid w:val="00072706"/>
    <w:rsid w:val="000727A9"/>
    <w:rsid w:val="000752F9"/>
    <w:rsid w:val="00075757"/>
    <w:rsid w:val="000772FD"/>
    <w:rsid w:val="00080350"/>
    <w:rsid w:val="00080870"/>
    <w:rsid w:val="0008259A"/>
    <w:rsid w:val="00082DBD"/>
    <w:rsid w:val="00083427"/>
    <w:rsid w:val="00084299"/>
    <w:rsid w:val="00085EE5"/>
    <w:rsid w:val="000864C7"/>
    <w:rsid w:val="000865B6"/>
    <w:rsid w:val="000938FA"/>
    <w:rsid w:val="00093D52"/>
    <w:rsid w:val="00097CFA"/>
    <w:rsid w:val="000A20FD"/>
    <w:rsid w:val="000A3F3D"/>
    <w:rsid w:val="000A40A6"/>
    <w:rsid w:val="000A4C08"/>
    <w:rsid w:val="000A5E9C"/>
    <w:rsid w:val="000A7440"/>
    <w:rsid w:val="000A7623"/>
    <w:rsid w:val="000B0CA1"/>
    <w:rsid w:val="000B0F7D"/>
    <w:rsid w:val="000B168D"/>
    <w:rsid w:val="000B1B78"/>
    <w:rsid w:val="000B29C4"/>
    <w:rsid w:val="000B480B"/>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39BE"/>
    <w:rsid w:val="000F5519"/>
    <w:rsid w:val="000F5714"/>
    <w:rsid w:val="000F5DDB"/>
    <w:rsid w:val="000F5E02"/>
    <w:rsid w:val="00100EF7"/>
    <w:rsid w:val="001025F8"/>
    <w:rsid w:val="00102E94"/>
    <w:rsid w:val="0010315C"/>
    <w:rsid w:val="00103E35"/>
    <w:rsid w:val="001040C3"/>
    <w:rsid w:val="00106D49"/>
    <w:rsid w:val="00111B24"/>
    <w:rsid w:val="00111BB5"/>
    <w:rsid w:val="001120BC"/>
    <w:rsid w:val="001120D3"/>
    <w:rsid w:val="00113226"/>
    <w:rsid w:val="00113488"/>
    <w:rsid w:val="00114297"/>
    <w:rsid w:val="00114A67"/>
    <w:rsid w:val="00114F11"/>
    <w:rsid w:val="001204A3"/>
    <w:rsid w:val="0012099C"/>
    <w:rsid w:val="00121332"/>
    <w:rsid w:val="00121EC3"/>
    <w:rsid w:val="0012211F"/>
    <w:rsid w:val="00122933"/>
    <w:rsid w:val="00123017"/>
    <w:rsid w:val="001243B0"/>
    <w:rsid w:val="00125C28"/>
    <w:rsid w:val="00125E35"/>
    <w:rsid w:val="00126AC7"/>
    <w:rsid w:val="001316FD"/>
    <w:rsid w:val="00133D32"/>
    <w:rsid w:val="00134F58"/>
    <w:rsid w:val="001400C8"/>
    <w:rsid w:val="00141654"/>
    <w:rsid w:val="00141EFC"/>
    <w:rsid w:val="001462DA"/>
    <w:rsid w:val="00146CE3"/>
    <w:rsid w:val="001477B0"/>
    <w:rsid w:val="00147D94"/>
    <w:rsid w:val="00151169"/>
    <w:rsid w:val="00151EFE"/>
    <w:rsid w:val="001524D9"/>
    <w:rsid w:val="001567FA"/>
    <w:rsid w:val="00157001"/>
    <w:rsid w:val="001603A8"/>
    <w:rsid w:val="00161E82"/>
    <w:rsid w:val="00163277"/>
    <w:rsid w:val="0016534F"/>
    <w:rsid w:val="00174F27"/>
    <w:rsid w:val="0017540D"/>
    <w:rsid w:val="001761A3"/>
    <w:rsid w:val="001762C4"/>
    <w:rsid w:val="00177017"/>
    <w:rsid w:val="00180A88"/>
    <w:rsid w:val="00186B52"/>
    <w:rsid w:val="0019013C"/>
    <w:rsid w:val="0019137F"/>
    <w:rsid w:val="00191D62"/>
    <w:rsid w:val="001943EF"/>
    <w:rsid w:val="00194671"/>
    <w:rsid w:val="001946EB"/>
    <w:rsid w:val="0019578A"/>
    <w:rsid w:val="00196BC2"/>
    <w:rsid w:val="001A0D7D"/>
    <w:rsid w:val="001A11A7"/>
    <w:rsid w:val="001A2384"/>
    <w:rsid w:val="001A31AA"/>
    <w:rsid w:val="001A3861"/>
    <w:rsid w:val="001A38E0"/>
    <w:rsid w:val="001B102A"/>
    <w:rsid w:val="001B1A76"/>
    <w:rsid w:val="001B1B59"/>
    <w:rsid w:val="001B32E5"/>
    <w:rsid w:val="001B41A4"/>
    <w:rsid w:val="001B68FF"/>
    <w:rsid w:val="001B7D8C"/>
    <w:rsid w:val="001C1495"/>
    <w:rsid w:val="001C3453"/>
    <w:rsid w:val="001C3726"/>
    <w:rsid w:val="001C3EE2"/>
    <w:rsid w:val="001C41D1"/>
    <w:rsid w:val="001C47A4"/>
    <w:rsid w:val="001C63EE"/>
    <w:rsid w:val="001C6406"/>
    <w:rsid w:val="001C64D1"/>
    <w:rsid w:val="001C6FD6"/>
    <w:rsid w:val="001C72B6"/>
    <w:rsid w:val="001D063E"/>
    <w:rsid w:val="001D16C3"/>
    <w:rsid w:val="001D265A"/>
    <w:rsid w:val="001D2B47"/>
    <w:rsid w:val="001D6979"/>
    <w:rsid w:val="001D6A66"/>
    <w:rsid w:val="001D6B29"/>
    <w:rsid w:val="001E1F1C"/>
    <w:rsid w:val="001E3C99"/>
    <w:rsid w:val="001E3D10"/>
    <w:rsid w:val="001E3E7D"/>
    <w:rsid w:val="001E4863"/>
    <w:rsid w:val="001E49C7"/>
    <w:rsid w:val="001E575B"/>
    <w:rsid w:val="001E6BA5"/>
    <w:rsid w:val="001E7361"/>
    <w:rsid w:val="001F13FA"/>
    <w:rsid w:val="001F1F5E"/>
    <w:rsid w:val="001F2264"/>
    <w:rsid w:val="001F22FE"/>
    <w:rsid w:val="001F2A16"/>
    <w:rsid w:val="001F5AAE"/>
    <w:rsid w:val="00200E8E"/>
    <w:rsid w:val="002022FF"/>
    <w:rsid w:val="00202BFB"/>
    <w:rsid w:val="00203872"/>
    <w:rsid w:val="002045D0"/>
    <w:rsid w:val="0020571B"/>
    <w:rsid w:val="00211527"/>
    <w:rsid w:val="00212036"/>
    <w:rsid w:val="00214B0C"/>
    <w:rsid w:val="0021539E"/>
    <w:rsid w:val="00215BE3"/>
    <w:rsid w:val="002250A1"/>
    <w:rsid w:val="0022515B"/>
    <w:rsid w:val="002252BC"/>
    <w:rsid w:val="002316C3"/>
    <w:rsid w:val="00231D05"/>
    <w:rsid w:val="00233329"/>
    <w:rsid w:val="002334A7"/>
    <w:rsid w:val="002345AC"/>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636C8"/>
    <w:rsid w:val="00264F7B"/>
    <w:rsid w:val="00267822"/>
    <w:rsid w:val="002706CB"/>
    <w:rsid w:val="00270CD7"/>
    <w:rsid w:val="00271C08"/>
    <w:rsid w:val="00275EC3"/>
    <w:rsid w:val="00276A3E"/>
    <w:rsid w:val="00282778"/>
    <w:rsid w:val="00282DA3"/>
    <w:rsid w:val="002831D7"/>
    <w:rsid w:val="00283456"/>
    <w:rsid w:val="00283599"/>
    <w:rsid w:val="00284091"/>
    <w:rsid w:val="0028677E"/>
    <w:rsid w:val="00286DD7"/>
    <w:rsid w:val="00290161"/>
    <w:rsid w:val="002941D6"/>
    <w:rsid w:val="002945E9"/>
    <w:rsid w:val="00294791"/>
    <w:rsid w:val="00294C7C"/>
    <w:rsid w:val="00297B98"/>
    <w:rsid w:val="002A3774"/>
    <w:rsid w:val="002A5D27"/>
    <w:rsid w:val="002A76CE"/>
    <w:rsid w:val="002B06B0"/>
    <w:rsid w:val="002B26A7"/>
    <w:rsid w:val="002B2755"/>
    <w:rsid w:val="002B449C"/>
    <w:rsid w:val="002B58F1"/>
    <w:rsid w:val="002C1FC8"/>
    <w:rsid w:val="002C32F0"/>
    <w:rsid w:val="002C371F"/>
    <w:rsid w:val="002C47A2"/>
    <w:rsid w:val="002C6517"/>
    <w:rsid w:val="002D0C26"/>
    <w:rsid w:val="002D0EB8"/>
    <w:rsid w:val="002D47A0"/>
    <w:rsid w:val="002D4938"/>
    <w:rsid w:val="002D62C8"/>
    <w:rsid w:val="002D6FC7"/>
    <w:rsid w:val="002E1FE6"/>
    <w:rsid w:val="002E29BA"/>
    <w:rsid w:val="002E572C"/>
    <w:rsid w:val="002E5BDA"/>
    <w:rsid w:val="002E60A4"/>
    <w:rsid w:val="002E7894"/>
    <w:rsid w:val="002E7B15"/>
    <w:rsid w:val="002F0628"/>
    <w:rsid w:val="002F347E"/>
    <w:rsid w:val="002F45E5"/>
    <w:rsid w:val="002F4FB4"/>
    <w:rsid w:val="002F5216"/>
    <w:rsid w:val="002F5A73"/>
    <w:rsid w:val="002F5ED9"/>
    <w:rsid w:val="003002CF"/>
    <w:rsid w:val="00303C62"/>
    <w:rsid w:val="00306CB3"/>
    <w:rsid w:val="00307018"/>
    <w:rsid w:val="0030747F"/>
    <w:rsid w:val="003077A1"/>
    <w:rsid w:val="00310C0B"/>
    <w:rsid w:val="00310E81"/>
    <w:rsid w:val="00311AE7"/>
    <w:rsid w:val="0031392F"/>
    <w:rsid w:val="00313E47"/>
    <w:rsid w:val="00315332"/>
    <w:rsid w:val="003153AF"/>
    <w:rsid w:val="00315E4E"/>
    <w:rsid w:val="0031664B"/>
    <w:rsid w:val="00316975"/>
    <w:rsid w:val="00317394"/>
    <w:rsid w:val="003218CD"/>
    <w:rsid w:val="0032533A"/>
    <w:rsid w:val="00325B25"/>
    <w:rsid w:val="003279C1"/>
    <w:rsid w:val="00330089"/>
    <w:rsid w:val="00330BF7"/>
    <w:rsid w:val="00331B53"/>
    <w:rsid w:val="00333C98"/>
    <w:rsid w:val="00334382"/>
    <w:rsid w:val="00334AD2"/>
    <w:rsid w:val="00335073"/>
    <w:rsid w:val="00335182"/>
    <w:rsid w:val="003410B0"/>
    <w:rsid w:val="003411DA"/>
    <w:rsid w:val="00341D9A"/>
    <w:rsid w:val="0034596D"/>
    <w:rsid w:val="00345981"/>
    <w:rsid w:val="003470A2"/>
    <w:rsid w:val="00347D81"/>
    <w:rsid w:val="003504BB"/>
    <w:rsid w:val="0035111D"/>
    <w:rsid w:val="00351721"/>
    <w:rsid w:val="00351B3F"/>
    <w:rsid w:val="003521D1"/>
    <w:rsid w:val="0035662A"/>
    <w:rsid w:val="00361594"/>
    <w:rsid w:val="0036444E"/>
    <w:rsid w:val="003656FB"/>
    <w:rsid w:val="00366077"/>
    <w:rsid w:val="00366150"/>
    <w:rsid w:val="0037112E"/>
    <w:rsid w:val="00372EA0"/>
    <w:rsid w:val="00373FA5"/>
    <w:rsid w:val="003770D6"/>
    <w:rsid w:val="003773DE"/>
    <w:rsid w:val="0037781B"/>
    <w:rsid w:val="003817DC"/>
    <w:rsid w:val="00382B8E"/>
    <w:rsid w:val="00382E2D"/>
    <w:rsid w:val="003841EE"/>
    <w:rsid w:val="003845B1"/>
    <w:rsid w:val="00385A01"/>
    <w:rsid w:val="003864A8"/>
    <w:rsid w:val="003868E9"/>
    <w:rsid w:val="00386D4B"/>
    <w:rsid w:val="00387E4F"/>
    <w:rsid w:val="003921C5"/>
    <w:rsid w:val="003932CB"/>
    <w:rsid w:val="003939DD"/>
    <w:rsid w:val="003939E3"/>
    <w:rsid w:val="00393ED7"/>
    <w:rsid w:val="00395CA8"/>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D4937"/>
    <w:rsid w:val="003E01F9"/>
    <w:rsid w:val="003E1914"/>
    <w:rsid w:val="003E2205"/>
    <w:rsid w:val="003E2B8B"/>
    <w:rsid w:val="003E44A2"/>
    <w:rsid w:val="003E5D72"/>
    <w:rsid w:val="003E5E9F"/>
    <w:rsid w:val="003E5F0E"/>
    <w:rsid w:val="003E7259"/>
    <w:rsid w:val="003E7A08"/>
    <w:rsid w:val="003F0BFE"/>
    <w:rsid w:val="003F180B"/>
    <w:rsid w:val="003F1AEB"/>
    <w:rsid w:val="003F2A26"/>
    <w:rsid w:val="003F2AC0"/>
    <w:rsid w:val="003F349C"/>
    <w:rsid w:val="003F5513"/>
    <w:rsid w:val="003F638F"/>
    <w:rsid w:val="003F6E7D"/>
    <w:rsid w:val="0040026B"/>
    <w:rsid w:val="00401D32"/>
    <w:rsid w:val="00401F1C"/>
    <w:rsid w:val="004030C2"/>
    <w:rsid w:val="00403499"/>
    <w:rsid w:val="0040351D"/>
    <w:rsid w:val="00403DBB"/>
    <w:rsid w:val="004041F8"/>
    <w:rsid w:val="004056A2"/>
    <w:rsid w:val="00407C7A"/>
    <w:rsid w:val="004122DA"/>
    <w:rsid w:val="00413B11"/>
    <w:rsid w:val="00420449"/>
    <w:rsid w:val="0042159E"/>
    <w:rsid w:val="004215F1"/>
    <w:rsid w:val="00421998"/>
    <w:rsid w:val="00422DCB"/>
    <w:rsid w:val="0043331F"/>
    <w:rsid w:val="0043341D"/>
    <w:rsid w:val="00435644"/>
    <w:rsid w:val="004361CD"/>
    <w:rsid w:val="00440128"/>
    <w:rsid w:val="0044227C"/>
    <w:rsid w:val="00442524"/>
    <w:rsid w:val="00442D81"/>
    <w:rsid w:val="004463DC"/>
    <w:rsid w:val="00446D2A"/>
    <w:rsid w:val="00447D5B"/>
    <w:rsid w:val="00450BB7"/>
    <w:rsid w:val="00451D41"/>
    <w:rsid w:val="004520CF"/>
    <w:rsid w:val="00452591"/>
    <w:rsid w:val="00455258"/>
    <w:rsid w:val="004569EC"/>
    <w:rsid w:val="00457035"/>
    <w:rsid w:val="00457118"/>
    <w:rsid w:val="00462EDB"/>
    <w:rsid w:val="004635A4"/>
    <w:rsid w:val="00463DC4"/>
    <w:rsid w:val="00463DE3"/>
    <w:rsid w:val="004648B8"/>
    <w:rsid w:val="00465B09"/>
    <w:rsid w:val="00471224"/>
    <w:rsid w:val="004713D9"/>
    <w:rsid w:val="0047324D"/>
    <w:rsid w:val="00473A25"/>
    <w:rsid w:val="00474837"/>
    <w:rsid w:val="00475804"/>
    <w:rsid w:val="00477180"/>
    <w:rsid w:val="004776FE"/>
    <w:rsid w:val="00480204"/>
    <w:rsid w:val="00481F60"/>
    <w:rsid w:val="0048303C"/>
    <w:rsid w:val="00486BCF"/>
    <w:rsid w:val="004871D2"/>
    <w:rsid w:val="00490842"/>
    <w:rsid w:val="0049316B"/>
    <w:rsid w:val="004A25B7"/>
    <w:rsid w:val="004A4CF6"/>
    <w:rsid w:val="004A5B01"/>
    <w:rsid w:val="004A5EF0"/>
    <w:rsid w:val="004A64B2"/>
    <w:rsid w:val="004B001A"/>
    <w:rsid w:val="004B0B1E"/>
    <w:rsid w:val="004B0DB6"/>
    <w:rsid w:val="004B4CD5"/>
    <w:rsid w:val="004B691D"/>
    <w:rsid w:val="004B7786"/>
    <w:rsid w:val="004C01E4"/>
    <w:rsid w:val="004C03D8"/>
    <w:rsid w:val="004C2206"/>
    <w:rsid w:val="004C3E06"/>
    <w:rsid w:val="004C4168"/>
    <w:rsid w:val="004C4E62"/>
    <w:rsid w:val="004C6977"/>
    <w:rsid w:val="004C7B3A"/>
    <w:rsid w:val="004D001B"/>
    <w:rsid w:val="004D0212"/>
    <w:rsid w:val="004D2C5F"/>
    <w:rsid w:val="004D3600"/>
    <w:rsid w:val="004D3C12"/>
    <w:rsid w:val="004D3D42"/>
    <w:rsid w:val="004D480F"/>
    <w:rsid w:val="004E08BD"/>
    <w:rsid w:val="004E26BB"/>
    <w:rsid w:val="004E2D90"/>
    <w:rsid w:val="004E3EB9"/>
    <w:rsid w:val="004E43CF"/>
    <w:rsid w:val="004E583D"/>
    <w:rsid w:val="004E6C32"/>
    <w:rsid w:val="004E720B"/>
    <w:rsid w:val="004E790B"/>
    <w:rsid w:val="004F0796"/>
    <w:rsid w:val="004F0FDF"/>
    <w:rsid w:val="004F2420"/>
    <w:rsid w:val="004F35C4"/>
    <w:rsid w:val="004F6E7A"/>
    <w:rsid w:val="00500839"/>
    <w:rsid w:val="00502A72"/>
    <w:rsid w:val="00502EA9"/>
    <w:rsid w:val="005049C3"/>
    <w:rsid w:val="005050E5"/>
    <w:rsid w:val="005064D2"/>
    <w:rsid w:val="005079E5"/>
    <w:rsid w:val="0051038C"/>
    <w:rsid w:val="00511A8D"/>
    <w:rsid w:val="005153B6"/>
    <w:rsid w:val="00516304"/>
    <w:rsid w:val="00517289"/>
    <w:rsid w:val="00517DC0"/>
    <w:rsid w:val="00520B70"/>
    <w:rsid w:val="00520F0F"/>
    <w:rsid w:val="00521ABD"/>
    <w:rsid w:val="00522B13"/>
    <w:rsid w:val="00526413"/>
    <w:rsid w:val="00527AEF"/>
    <w:rsid w:val="00527E14"/>
    <w:rsid w:val="00530AF2"/>
    <w:rsid w:val="00530E01"/>
    <w:rsid w:val="005335DE"/>
    <w:rsid w:val="0053368D"/>
    <w:rsid w:val="0053677E"/>
    <w:rsid w:val="00540558"/>
    <w:rsid w:val="00540637"/>
    <w:rsid w:val="0054616B"/>
    <w:rsid w:val="0054619B"/>
    <w:rsid w:val="00546941"/>
    <w:rsid w:val="00546D4B"/>
    <w:rsid w:val="0055157B"/>
    <w:rsid w:val="005521E7"/>
    <w:rsid w:val="00553839"/>
    <w:rsid w:val="00553DF3"/>
    <w:rsid w:val="005541A7"/>
    <w:rsid w:val="00555335"/>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1312"/>
    <w:rsid w:val="00582EC7"/>
    <w:rsid w:val="0058379E"/>
    <w:rsid w:val="005840DD"/>
    <w:rsid w:val="00586DF6"/>
    <w:rsid w:val="005872EF"/>
    <w:rsid w:val="0058762F"/>
    <w:rsid w:val="005877D1"/>
    <w:rsid w:val="00591209"/>
    <w:rsid w:val="00592217"/>
    <w:rsid w:val="00592313"/>
    <w:rsid w:val="005946B1"/>
    <w:rsid w:val="0059631F"/>
    <w:rsid w:val="0059727D"/>
    <w:rsid w:val="00597E76"/>
    <w:rsid w:val="005A044F"/>
    <w:rsid w:val="005A09E8"/>
    <w:rsid w:val="005A2079"/>
    <w:rsid w:val="005A20FE"/>
    <w:rsid w:val="005A4FAF"/>
    <w:rsid w:val="005A540B"/>
    <w:rsid w:val="005A6064"/>
    <w:rsid w:val="005A6829"/>
    <w:rsid w:val="005A7355"/>
    <w:rsid w:val="005B03FC"/>
    <w:rsid w:val="005B055D"/>
    <w:rsid w:val="005B0C82"/>
    <w:rsid w:val="005B233C"/>
    <w:rsid w:val="005B2855"/>
    <w:rsid w:val="005B2ED7"/>
    <w:rsid w:val="005B3875"/>
    <w:rsid w:val="005B38FC"/>
    <w:rsid w:val="005B5089"/>
    <w:rsid w:val="005B58CD"/>
    <w:rsid w:val="005B5F00"/>
    <w:rsid w:val="005B6DAF"/>
    <w:rsid w:val="005B74F8"/>
    <w:rsid w:val="005B7650"/>
    <w:rsid w:val="005C0635"/>
    <w:rsid w:val="005C1DB1"/>
    <w:rsid w:val="005C2C08"/>
    <w:rsid w:val="005C3074"/>
    <w:rsid w:val="005C3583"/>
    <w:rsid w:val="005C55AF"/>
    <w:rsid w:val="005C5FEE"/>
    <w:rsid w:val="005C68B2"/>
    <w:rsid w:val="005C7817"/>
    <w:rsid w:val="005D015D"/>
    <w:rsid w:val="005D019E"/>
    <w:rsid w:val="005D2E6C"/>
    <w:rsid w:val="005D4494"/>
    <w:rsid w:val="005D4586"/>
    <w:rsid w:val="005D563F"/>
    <w:rsid w:val="005D612D"/>
    <w:rsid w:val="005D6198"/>
    <w:rsid w:val="005E14A9"/>
    <w:rsid w:val="005E2CFA"/>
    <w:rsid w:val="005E41D0"/>
    <w:rsid w:val="005E620E"/>
    <w:rsid w:val="005F2C6E"/>
    <w:rsid w:val="005F32FC"/>
    <w:rsid w:val="005F54A7"/>
    <w:rsid w:val="005F5737"/>
    <w:rsid w:val="005F7081"/>
    <w:rsid w:val="0060233C"/>
    <w:rsid w:val="006055F9"/>
    <w:rsid w:val="006062F2"/>
    <w:rsid w:val="0060655F"/>
    <w:rsid w:val="00606A2F"/>
    <w:rsid w:val="00606AEC"/>
    <w:rsid w:val="00606C10"/>
    <w:rsid w:val="00611DE2"/>
    <w:rsid w:val="00612297"/>
    <w:rsid w:val="00617292"/>
    <w:rsid w:val="00617DC4"/>
    <w:rsid w:val="00621E22"/>
    <w:rsid w:val="00621EAE"/>
    <w:rsid w:val="00623C8B"/>
    <w:rsid w:val="00623F3C"/>
    <w:rsid w:val="00624BE4"/>
    <w:rsid w:val="006265FC"/>
    <w:rsid w:val="00626F75"/>
    <w:rsid w:val="00627A96"/>
    <w:rsid w:val="00627CB5"/>
    <w:rsid w:val="006333FF"/>
    <w:rsid w:val="0063494D"/>
    <w:rsid w:val="00634B7E"/>
    <w:rsid w:val="00634CAA"/>
    <w:rsid w:val="00636CFB"/>
    <w:rsid w:val="00637218"/>
    <w:rsid w:val="0063737D"/>
    <w:rsid w:val="00640961"/>
    <w:rsid w:val="0064136B"/>
    <w:rsid w:val="00641FC7"/>
    <w:rsid w:val="00643C76"/>
    <w:rsid w:val="00644C74"/>
    <w:rsid w:val="0064576C"/>
    <w:rsid w:val="00645D16"/>
    <w:rsid w:val="00645E13"/>
    <w:rsid w:val="0064616A"/>
    <w:rsid w:val="00646768"/>
    <w:rsid w:val="00646C21"/>
    <w:rsid w:val="0064734C"/>
    <w:rsid w:val="006517CB"/>
    <w:rsid w:val="00651912"/>
    <w:rsid w:val="00651DC8"/>
    <w:rsid w:val="00652432"/>
    <w:rsid w:val="00655371"/>
    <w:rsid w:val="00655D4F"/>
    <w:rsid w:val="006563BA"/>
    <w:rsid w:val="00657BAD"/>
    <w:rsid w:val="00660637"/>
    <w:rsid w:val="00661A7A"/>
    <w:rsid w:val="00661BE4"/>
    <w:rsid w:val="006639C3"/>
    <w:rsid w:val="0066492C"/>
    <w:rsid w:val="00664A4A"/>
    <w:rsid w:val="00667644"/>
    <w:rsid w:val="00670060"/>
    <w:rsid w:val="00671E14"/>
    <w:rsid w:val="006751E8"/>
    <w:rsid w:val="006755B9"/>
    <w:rsid w:val="00677418"/>
    <w:rsid w:val="00677A62"/>
    <w:rsid w:val="00677AAE"/>
    <w:rsid w:val="00677EE9"/>
    <w:rsid w:val="00682FCA"/>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2BF1"/>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3BE1"/>
    <w:rsid w:val="006D520F"/>
    <w:rsid w:val="006E0E49"/>
    <w:rsid w:val="006E1EB5"/>
    <w:rsid w:val="006E241F"/>
    <w:rsid w:val="006E29FC"/>
    <w:rsid w:val="006E3219"/>
    <w:rsid w:val="006E46C8"/>
    <w:rsid w:val="006F0314"/>
    <w:rsid w:val="006F2615"/>
    <w:rsid w:val="006F3953"/>
    <w:rsid w:val="006F45EB"/>
    <w:rsid w:val="006F65A0"/>
    <w:rsid w:val="006F71B3"/>
    <w:rsid w:val="00702348"/>
    <w:rsid w:val="007028A9"/>
    <w:rsid w:val="00704B17"/>
    <w:rsid w:val="00704B3E"/>
    <w:rsid w:val="0070625B"/>
    <w:rsid w:val="00706C2A"/>
    <w:rsid w:val="00706C2B"/>
    <w:rsid w:val="00707106"/>
    <w:rsid w:val="00711AE0"/>
    <w:rsid w:val="00712B01"/>
    <w:rsid w:val="00712F46"/>
    <w:rsid w:val="00714C41"/>
    <w:rsid w:val="00715213"/>
    <w:rsid w:val="007155C7"/>
    <w:rsid w:val="00715CD2"/>
    <w:rsid w:val="00716952"/>
    <w:rsid w:val="0071746C"/>
    <w:rsid w:val="00717DB5"/>
    <w:rsid w:val="00720B0A"/>
    <w:rsid w:val="00722148"/>
    <w:rsid w:val="00722B50"/>
    <w:rsid w:val="00723063"/>
    <w:rsid w:val="007235E8"/>
    <w:rsid w:val="00726FD9"/>
    <w:rsid w:val="007272D1"/>
    <w:rsid w:val="00727A62"/>
    <w:rsid w:val="00730C19"/>
    <w:rsid w:val="00730DA8"/>
    <w:rsid w:val="007312D0"/>
    <w:rsid w:val="0073473B"/>
    <w:rsid w:val="00734A0C"/>
    <w:rsid w:val="0073648A"/>
    <w:rsid w:val="00741D65"/>
    <w:rsid w:val="00743BB9"/>
    <w:rsid w:val="007440AC"/>
    <w:rsid w:val="0074501A"/>
    <w:rsid w:val="007460E6"/>
    <w:rsid w:val="00746CCE"/>
    <w:rsid w:val="00750F15"/>
    <w:rsid w:val="00752F00"/>
    <w:rsid w:val="00753CB6"/>
    <w:rsid w:val="00753E9D"/>
    <w:rsid w:val="0075561F"/>
    <w:rsid w:val="00757F1A"/>
    <w:rsid w:val="00760265"/>
    <w:rsid w:val="00764623"/>
    <w:rsid w:val="0076675B"/>
    <w:rsid w:val="0076715A"/>
    <w:rsid w:val="00767E14"/>
    <w:rsid w:val="0077044D"/>
    <w:rsid w:val="00770B39"/>
    <w:rsid w:val="007715A2"/>
    <w:rsid w:val="007735E3"/>
    <w:rsid w:val="0077446D"/>
    <w:rsid w:val="00774796"/>
    <w:rsid w:val="00774DEC"/>
    <w:rsid w:val="00775340"/>
    <w:rsid w:val="00775E56"/>
    <w:rsid w:val="007767D4"/>
    <w:rsid w:val="00780DA7"/>
    <w:rsid w:val="007839C3"/>
    <w:rsid w:val="00783EED"/>
    <w:rsid w:val="00790422"/>
    <w:rsid w:val="00790BB0"/>
    <w:rsid w:val="00791B65"/>
    <w:rsid w:val="00792F87"/>
    <w:rsid w:val="00794E2A"/>
    <w:rsid w:val="00795D8B"/>
    <w:rsid w:val="007A114D"/>
    <w:rsid w:val="007A170C"/>
    <w:rsid w:val="007A2E76"/>
    <w:rsid w:val="007A3220"/>
    <w:rsid w:val="007A41AB"/>
    <w:rsid w:val="007A623C"/>
    <w:rsid w:val="007A6CA9"/>
    <w:rsid w:val="007A6CAC"/>
    <w:rsid w:val="007B0FB0"/>
    <w:rsid w:val="007B1562"/>
    <w:rsid w:val="007B38E0"/>
    <w:rsid w:val="007B4D26"/>
    <w:rsid w:val="007B4D52"/>
    <w:rsid w:val="007C1B53"/>
    <w:rsid w:val="007C1D6C"/>
    <w:rsid w:val="007C228D"/>
    <w:rsid w:val="007C3A70"/>
    <w:rsid w:val="007C4B03"/>
    <w:rsid w:val="007D0E15"/>
    <w:rsid w:val="007D3246"/>
    <w:rsid w:val="007D59DB"/>
    <w:rsid w:val="007D5CDD"/>
    <w:rsid w:val="007D5E33"/>
    <w:rsid w:val="007D63F4"/>
    <w:rsid w:val="007D7B0F"/>
    <w:rsid w:val="007D7C61"/>
    <w:rsid w:val="007E0AF6"/>
    <w:rsid w:val="007E3419"/>
    <w:rsid w:val="007E725A"/>
    <w:rsid w:val="007F041A"/>
    <w:rsid w:val="007F151F"/>
    <w:rsid w:val="007F6394"/>
    <w:rsid w:val="007F75C4"/>
    <w:rsid w:val="00801793"/>
    <w:rsid w:val="00802195"/>
    <w:rsid w:val="008028E3"/>
    <w:rsid w:val="00804ABC"/>
    <w:rsid w:val="00806D26"/>
    <w:rsid w:val="008112EF"/>
    <w:rsid w:val="00811E68"/>
    <w:rsid w:val="0081359E"/>
    <w:rsid w:val="0082117B"/>
    <w:rsid w:val="00821F1C"/>
    <w:rsid w:val="0082454A"/>
    <w:rsid w:val="0082559C"/>
    <w:rsid w:val="00826600"/>
    <w:rsid w:val="00827BAA"/>
    <w:rsid w:val="008316FE"/>
    <w:rsid w:val="00834483"/>
    <w:rsid w:val="008362F0"/>
    <w:rsid w:val="00840CC7"/>
    <w:rsid w:val="008411BE"/>
    <w:rsid w:val="00841794"/>
    <w:rsid w:val="008456C1"/>
    <w:rsid w:val="00845FB9"/>
    <w:rsid w:val="008460A8"/>
    <w:rsid w:val="00847F59"/>
    <w:rsid w:val="0085210C"/>
    <w:rsid w:val="00853230"/>
    <w:rsid w:val="00853ABF"/>
    <w:rsid w:val="00853F3D"/>
    <w:rsid w:val="008564A3"/>
    <w:rsid w:val="00857BD8"/>
    <w:rsid w:val="008605F2"/>
    <w:rsid w:val="00863E15"/>
    <w:rsid w:val="00863FAE"/>
    <w:rsid w:val="00865FED"/>
    <w:rsid w:val="0086790C"/>
    <w:rsid w:val="00871AF2"/>
    <w:rsid w:val="00874026"/>
    <w:rsid w:val="0087408F"/>
    <w:rsid w:val="00874911"/>
    <w:rsid w:val="00874C93"/>
    <w:rsid w:val="008759B3"/>
    <w:rsid w:val="008816BD"/>
    <w:rsid w:val="00883B5C"/>
    <w:rsid w:val="00884DA6"/>
    <w:rsid w:val="00886A43"/>
    <w:rsid w:val="0088706D"/>
    <w:rsid w:val="008878E2"/>
    <w:rsid w:val="00891364"/>
    <w:rsid w:val="008936A7"/>
    <w:rsid w:val="00893837"/>
    <w:rsid w:val="00893B4A"/>
    <w:rsid w:val="00895501"/>
    <w:rsid w:val="00895FB1"/>
    <w:rsid w:val="00896C15"/>
    <w:rsid w:val="0089764F"/>
    <w:rsid w:val="008A170F"/>
    <w:rsid w:val="008A32B3"/>
    <w:rsid w:val="008A6207"/>
    <w:rsid w:val="008A67CA"/>
    <w:rsid w:val="008A70DF"/>
    <w:rsid w:val="008A7CAD"/>
    <w:rsid w:val="008B0ABF"/>
    <w:rsid w:val="008B2C37"/>
    <w:rsid w:val="008B2D61"/>
    <w:rsid w:val="008B3303"/>
    <w:rsid w:val="008B5293"/>
    <w:rsid w:val="008B5541"/>
    <w:rsid w:val="008B5AA2"/>
    <w:rsid w:val="008C12B8"/>
    <w:rsid w:val="008C2CC8"/>
    <w:rsid w:val="008C3449"/>
    <w:rsid w:val="008C49F0"/>
    <w:rsid w:val="008D0CE6"/>
    <w:rsid w:val="008D15F8"/>
    <w:rsid w:val="008D2DE2"/>
    <w:rsid w:val="008D3E72"/>
    <w:rsid w:val="008D3FF7"/>
    <w:rsid w:val="008D44E8"/>
    <w:rsid w:val="008D5FC3"/>
    <w:rsid w:val="008E1EB5"/>
    <w:rsid w:val="008E21A3"/>
    <w:rsid w:val="008E61B2"/>
    <w:rsid w:val="008E671B"/>
    <w:rsid w:val="008E701C"/>
    <w:rsid w:val="008E7D10"/>
    <w:rsid w:val="008F030D"/>
    <w:rsid w:val="008F0333"/>
    <w:rsid w:val="008F0B72"/>
    <w:rsid w:val="008F340A"/>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27B41"/>
    <w:rsid w:val="00930C4D"/>
    <w:rsid w:val="00932824"/>
    <w:rsid w:val="00932866"/>
    <w:rsid w:val="00933CD1"/>
    <w:rsid w:val="0093704A"/>
    <w:rsid w:val="00940606"/>
    <w:rsid w:val="00940C20"/>
    <w:rsid w:val="0094225B"/>
    <w:rsid w:val="00943D11"/>
    <w:rsid w:val="00946EDC"/>
    <w:rsid w:val="00947A2D"/>
    <w:rsid w:val="00951343"/>
    <w:rsid w:val="0095184A"/>
    <w:rsid w:val="00953F32"/>
    <w:rsid w:val="009542BF"/>
    <w:rsid w:val="0095608D"/>
    <w:rsid w:val="00956D8E"/>
    <w:rsid w:val="0096190E"/>
    <w:rsid w:val="00961A9C"/>
    <w:rsid w:val="00963393"/>
    <w:rsid w:val="00966CAE"/>
    <w:rsid w:val="00967946"/>
    <w:rsid w:val="00970561"/>
    <w:rsid w:val="00970587"/>
    <w:rsid w:val="0097070C"/>
    <w:rsid w:val="00970A97"/>
    <w:rsid w:val="00970E2C"/>
    <w:rsid w:val="00982020"/>
    <w:rsid w:val="009843BE"/>
    <w:rsid w:val="009854A6"/>
    <w:rsid w:val="00985F18"/>
    <w:rsid w:val="00987C8C"/>
    <w:rsid w:val="0099069C"/>
    <w:rsid w:val="00990B43"/>
    <w:rsid w:val="00991E62"/>
    <w:rsid w:val="009931C1"/>
    <w:rsid w:val="0099467E"/>
    <w:rsid w:val="00994C9B"/>
    <w:rsid w:val="009950E6"/>
    <w:rsid w:val="009A0300"/>
    <w:rsid w:val="009A139A"/>
    <w:rsid w:val="009A14B3"/>
    <w:rsid w:val="009A1C7B"/>
    <w:rsid w:val="009A1E5D"/>
    <w:rsid w:val="009A298D"/>
    <w:rsid w:val="009A2DEB"/>
    <w:rsid w:val="009A3513"/>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7612"/>
    <w:rsid w:val="009C062E"/>
    <w:rsid w:val="009C0D53"/>
    <w:rsid w:val="009C0DDE"/>
    <w:rsid w:val="009C11E5"/>
    <w:rsid w:val="009C219A"/>
    <w:rsid w:val="009C2922"/>
    <w:rsid w:val="009C3364"/>
    <w:rsid w:val="009C5A9F"/>
    <w:rsid w:val="009C66AE"/>
    <w:rsid w:val="009D1341"/>
    <w:rsid w:val="009D22DF"/>
    <w:rsid w:val="009D262A"/>
    <w:rsid w:val="009D2FB4"/>
    <w:rsid w:val="009D3DD7"/>
    <w:rsid w:val="009D5279"/>
    <w:rsid w:val="009E3BA0"/>
    <w:rsid w:val="009E4ADC"/>
    <w:rsid w:val="009E5958"/>
    <w:rsid w:val="009F0700"/>
    <w:rsid w:val="009F0C66"/>
    <w:rsid w:val="009F0D12"/>
    <w:rsid w:val="009F17E1"/>
    <w:rsid w:val="009F656D"/>
    <w:rsid w:val="009F67AA"/>
    <w:rsid w:val="009F699D"/>
    <w:rsid w:val="009F785F"/>
    <w:rsid w:val="009F7E6B"/>
    <w:rsid w:val="009F7EB5"/>
    <w:rsid w:val="00A019F1"/>
    <w:rsid w:val="00A020AF"/>
    <w:rsid w:val="00A029B8"/>
    <w:rsid w:val="00A04C7E"/>
    <w:rsid w:val="00A06AA5"/>
    <w:rsid w:val="00A06D67"/>
    <w:rsid w:val="00A075A7"/>
    <w:rsid w:val="00A07B03"/>
    <w:rsid w:val="00A109FD"/>
    <w:rsid w:val="00A11CAF"/>
    <w:rsid w:val="00A122CB"/>
    <w:rsid w:val="00A1266C"/>
    <w:rsid w:val="00A12B9E"/>
    <w:rsid w:val="00A13332"/>
    <w:rsid w:val="00A13AF5"/>
    <w:rsid w:val="00A13BF5"/>
    <w:rsid w:val="00A1436C"/>
    <w:rsid w:val="00A144A5"/>
    <w:rsid w:val="00A15076"/>
    <w:rsid w:val="00A16D50"/>
    <w:rsid w:val="00A16E5F"/>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43EF"/>
    <w:rsid w:val="00A44E4D"/>
    <w:rsid w:val="00A45D86"/>
    <w:rsid w:val="00A45EDD"/>
    <w:rsid w:val="00A467CC"/>
    <w:rsid w:val="00A46B7F"/>
    <w:rsid w:val="00A46F84"/>
    <w:rsid w:val="00A47F0E"/>
    <w:rsid w:val="00A51C82"/>
    <w:rsid w:val="00A536D2"/>
    <w:rsid w:val="00A539CB"/>
    <w:rsid w:val="00A53DDD"/>
    <w:rsid w:val="00A54280"/>
    <w:rsid w:val="00A54749"/>
    <w:rsid w:val="00A54850"/>
    <w:rsid w:val="00A556EA"/>
    <w:rsid w:val="00A55CEE"/>
    <w:rsid w:val="00A5640C"/>
    <w:rsid w:val="00A56D46"/>
    <w:rsid w:val="00A56D62"/>
    <w:rsid w:val="00A57AA1"/>
    <w:rsid w:val="00A57F69"/>
    <w:rsid w:val="00A63BA6"/>
    <w:rsid w:val="00A67657"/>
    <w:rsid w:val="00A70D4F"/>
    <w:rsid w:val="00A71C88"/>
    <w:rsid w:val="00A71F57"/>
    <w:rsid w:val="00A7224E"/>
    <w:rsid w:val="00A72E32"/>
    <w:rsid w:val="00A73371"/>
    <w:rsid w:val="00A74924"/>
    <w:rsid w:val="00A814AE"/>
    <w:rsid w:val="00A82FEB"/>
    <w:rsid w:val="00A838B2"/>
    <w:rsid w:val="00A839C6"/>
    <w:rsid w:val="00A8613C"/>
    <w:rsid w:val="00A8623E"/>
    <w:rsid w:val="00A863AC"/>
    <w:rsid w:val="00A8733F"/>
    <w:rsid w:val="00A87B50"/>
    <w:rsid w:val="00A87E2A"/>
    <w:rsid w:val="00A92F2D"/>
    <w:rsid w:val="00A938FC"/>
    <w:rsid w:val="00A955CE"/>
    <w:rsid w:val="00A95A91"/>
    <w:rsid w:val="00A9734C"/>
    <w:rsid w:val="00A97CA5"/>
    <w:rsid w:val="00AA0327"/>
    <w:rsid w:val="00AA1628"/>
    <w:rsid w:val="00AA17A5"/>
    <w:rsid w:val="00AA2311"/>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0DE"/>
    <w:rsid w:val="00AC5196"/>
    <w:rsid w:val="00AC52BC"/>
    <w:rsid w:val="00AC5E66"/>
    <w:rsid w:val="00AC754C"/>
    <w:rsid w:val="00AC785E"/>
    <w:rsid w:val="00AD1056"/>
    <w:rsid w:val="00AD2589"/>
    <w:rsid w:val="00AD3111"/>
    <w:rsid w:val="00AE086D"/>
    <w:rsid w:val="00AE22EE"/>
    <w:rsid w:val="00AE2427"/>
    <w:rsid w:val="00AE5D7E"/>
    <w:rsid w:val="00AF439E"/>
    <w:rsid w:val="00AF452A"/>
    <w:rsid w:val="00AF4A28"/>
    <w:rsid w:val="00AF6034"/>
    <w:rsid w:val="00AF6A08"/>
    <w:rsid w:val="00B01470"/>
    <w:rsid w:val="00B01BF2"/>
    <w:rsid w:val="00B043A7"/>
    <w:rsid w:val="00B05234"/>
    <w:rsid w:val="00B07B43"/>
    <w:rsid w:val="00B07CD5"/>
    <w:rsid w:val="00B114DF"/>
    <w:rsid w:val="00B12B69"/>
    <w:rsid w:val="00B14512"/>
    <w:rsid w:val="00B164DA"/>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689F"/>
    <w:rsid w:val="00B37A85"/>
    <w:rsid w:val="00B403AF"/>
    <w:rsid w:val="00B40474"/>
    <w:rsid w:val="00B40F11"/>
    <w:rsid w:val="00B411CF"/>
    <w:rsid w:val="00B42A6A"/>
    <w:rsid w:val="00B42C8E"/>
    <w:rsid w:val="00B44E32"/>
    <w:rsid w:val="00B45394"/>
    <w:rsid w:val="00B45E4D"/>
    <w:rsid w:val="00B51E35"/>
    <w:rsid w:val="00B51F41"/>
    <w:rsid w:val="00B57105"/>
    <w:rsid w:val="00B575BC"/>
    <w:rsid w:val="00B60168"/>
    <w:rsid w:val="00B6024C"/>
    <w:rsid w:val="00B62BB4"/>
    <w:rsid w:val="00B63BBA"/>
    <w:rsid w:val="00B64ACE"/>
    <w:rsid w:val="00B65071"/>
    <w:rsid w:val="00B674E9"/>
    <w:rsid w:val="00B72893"/>
    <w:rsid w:val="00B7381D"/>
    <w:rsid w:val="00B739DC"/>
    <w:rsid w:val="00B7748B"/>
    <w:rsid w:val="00B81E70"/>
    <w:rsid w:val="00B827E6"/>
    <w:rsid w:val="00B834EC"/>
    <w:rsid w:val="00B83862"/>
    <w:rsid w:val="00B85929"/>
    <w:rsid w:val="00B869F1"/>
    <w:rsid w:val="00B86D6E"/>
    <w:rsid w:val="00B91111"/>
    <w:rsid w:val="00B94090"/>
    <w:rsid w:val="00B94DB5"/>
    <w:rsid w:val="00B95D7B"/>
    <w:rsid w:val="00B97009"/>
    <w:rsid w:val="00B97632"/>
    <w:rsid w:val="00BA13DB"/>
    <w:rsid w:val="00BA49ED"/>
    <w:rsid w:val="00BA7321"/>
    <w:rsid w:val="00BA7AA6"/>
    <w:rsid w:val="00BB1C4B"/>
    <w:rsid w:val="00BB2CB7"/>
    <w:rsid w:val="00BB4AA1"/>
    <w:rsid w:val="00BB74D4"/>
    <w:rsid w:val="00BC40FF"/>
    <w:rsid w:val="00BC477B"/>
    <w:rsid w:val="00BC49D4"/>
    <w:rsid w:val="00BC584B"/>
    <w:rsid w:val="00BC7FE9"/>
    <w:rsid w:val="00BD0B97"/>
    <w:rsid w:val="00BD130F"/>
    <w:rsid w:val="00BD2C7E"/>
    <w:rsid w:val="00BD2EC2"/>
    <w:rsid w:val="00BD395D"/>
    <w:rsid w:val="00BD5A1D"/>
    <w:rsid w:val="00BD5C20"/>
    <w:rsid w:val="00BD743A"/>
    <w:rsid w:val="00BD7EE9"/>
    <w:rsid w:val="00BE0666"/>
    <w:rsid w:val="00BE37E7"/>
    <w:rsid w:val="00BE65D3"/>
    <w:rsid w:val="00BE6B63"/>
    <w:rsid w:val="00BF0276"/>
    <w:rsid w:val="00BF0F99"/>
    <w:rsid w:val="00BF14D8"/>
    <w:rsid w:val="00BF1F51"/>
    <w:rsid w:val="00BF2FE9"/>
    <w:rsid w:val="00BF5FB4"/>
    <w:rsid w:val="00BF6150"/>
    <w:rsid w:val="00C002D1"/>
    <w:rsid w:val="00C02F3F"/>
    <w:rsid w:val="00C03D30"/>
    <w:rsid w:val="00C04D2C"/>
    <w:rsid w:val="00C069F1"/>
    <w:rsid w:val="00C06BD4"/>
    <w:rsid w:val="00C07C49"/>
    <w:rsid w:val="00C10891"/>
    <w:rsid w:val="00C1105B"/>
    <w:rsid w:val="00C12551"/>
    <w:rsid w:val="00C20C08"/>
    <w:rsid w:val="00C22672"/>
    <w:rsid w:val="00C2282F"/>
    <w:rsid w:val="00C22C6A"/>
    <w:rsid w:val="00C2311C"/>
    <w:rsid w:val="00C234BF"/>
    <w:rsid w:val="00C24D18"/>
    <w:rsid w:val="00C25E9E"/>
    <w:rsid w:val="00C276F1"/>
    <w:rsid w:val="00C2790F"/>
    <w:rsid w:val="00C3012D"/>
    <w:rsid w:val="00C31475"/>
    <w:rsid w:val="00C345E4"/>
    <w:rsid w:val="00C3733C"/>
    <w:rsid w:val="00C413FC"/>
    <w:rsid w:val="00C44A59"/>
    <w:rsid w:val="00C462CE"/>
    <w:rsid w:val="00C4675F"/>
    <w:rsid w:val="00C46C42"/>
    <w:rsid w:val="00C50D42"/>
    <w:rsid w:val="00C51622"/>
    <w:rsid w:val="00C54EFC"/>
    <w:rsid w:val="00C54F59"/>
    <w:rsid w:val="00C55319"/>
    <w:rsid w:val="00C57CE8"/>
    <w:rsid w:val="00C602AA"/>
    <w:rsid w:val="00C60881"/>
    <w:rsid w:val="00C61053"/>
    <w:rsid w:val="00C62AC5"/>
    <w:rsid w:val="00C62AD7"/>
    <w:rsid w:val="00C63355"/>
    <w:rsid w:val="00C633AF"/>
    <w:rsid w:val="00C6651F"/>
    <w:rsid w:val="00C67118"/>
    <w:rsid w:val="00C7287B"/>
    <w:rsid w:val="00C72A3B"/>
    <w:rsid w:val="00C745E9"/>
    <w:rsid w:val="00C775A2"/>
    <w:rsid w:val="00C82938"/>
    <w:rsid w:val="00C84410"/>
    <w:rsid w:val="00C85C94"/>
    <w:rsid w:val="00C87002"/>
    <w:rsid w:val="00C879D5"/>
    <w:rsid w:val="00C92657"/>
    <w:rsid w:val="00C92847"/>
    <w:rsid w:val="00C92E4F"/>
    <w:rsid w:val="00C93214"/>
    <w:rsid w:val="00C94393"/>
    <w:rsid w:val="00C9447F"/>
    <w:rsid w:val="00C94B0E"/>
    <w:rsid w:val="00C96857"/>
    <w:rsid w:val="00C97FAC"/>
    <w:rsid w:val="00CA07D3"/>
    <w:rsid w:val="00CA4C17"/>
    <w:rsid w:val="00CA4DA1"/>
    <w:rsid w:val="00CA5C6C"/>
    <w:rsid w:val="00CA771B"/>
    <w:rsid w:val="00CB0675"/>
    <w:rsid w:val="00CB34A5"/>
    <w:rsid w:val="00CB3F2A"/>
    <w:rsid w:val="00CB5C44"/>
    <w:rsid w:val="00CB6448"/>
    <w:rsid w:val="00CC09F0"/>
    <w:rsid w:val="00CC4E28"/>
    <w:rsid w:val="00CC5964"/>
    <w:rsid w:val="00CC5E4D"/>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17C75"/>
    <w:rsid w:val="00D20914"/>
    <w:rsid w:val="00D2224C"/>
    <w:rsid w:val="00D2343E"/>
    <w:rsid w:val="00D237EF"/>
    <w:rsid w:val="00D23BC1"/>
    <w:rsid w:val="00D24389"/>
    <w:rsid w:val="00D24483"/>
    <w:rsid w:val="00D24B20"/>
    <w:rsid w:val="00D27885"/>
    <w:rsid w:val="00D279DB"/>
    <w:rsid w:val="00D307BA"/>
    <w:rsid w:val="00D338B2"/>
    <w:rsid w:val="00D359DF"/>
    <w:rsid w:val="00D35C18"/>
    <w:rsid w:val="00D36037"/>
    <w:rsid w:val="00D379D8"/>
    <w:rsid w:val="00D37E8E"/>
    <w:rsid w:val="00D439C3"/>
    <w:rsid w:val="00D44149"/>
    <w:rsid w:val="00D44174"/>
    <w:rsid w:val="00D443AF"/>
    <w:rsid w:val="00D45586"/>
    <w:rsid w:val="00D515BA"/>
    <w:rsid w:val="00D52112"/>
    <w:rsid w:val="00D52F41"/>
    <w:rsid w:val="00D53963"/>
    <w:rsid w:val="00D53C56"/>
    <w:rsid w:val="00D53FA5"/>
    <w:rsid w:val="00D54403"/>
    <w:rsid w:val="00D546D1"/>
    <w:rsid w:val="00D6081C"/>
    <w:rsid w:val="00D60851"/>
    <w:rsid w:val="00D65D23"/>
    <w:rsid w:val="00D670E8"/>
    <w:rsid w:val="00D71FC8"/>
    <w:rsid w:val="00D73655"/>
    <w:rsid w:val="00D76A32"/>
    <w:rsid w:val="00D80007"/>
    <w:rsid w:val="00D840E8"/>
    <w:rsid w:val="00D86EF2"/>
    <w:rsid w:val="00D87923"/>
    <w:rsid w:val="00D90048"/>
    <w:rsid w:val="00D90BAA"/>
    <w:rsid w:val="00D928E9"/>
    <w:rsid w:val="00D94FBA"/>
    <w:rsid w:val="00D9789E"/>
    <w:rsid w:val="00DA10A2"/>
    <w:rsid w:val="00DA16FC"/>
    <w:rsid w:val="00DA18DC"/>
    <w:rsid w:val="00DA2133"/>
    <w:rsid w:val="00DA42B7"/>
    <w:rsid w:val="00DA715E"/>
    <w:rsid w:val="00DB179D"/>
    <w:rsid w:val="00DB1853"/>
    <w:rsid w:val="00DB2892"/>
    <w:rsid w:val="00DB3D07"/>
    <w:rsid w:val="00DB518D"/>
    <w:rsid w:val="00DB67E6"/>
    <w:rsid w:val="00DB7274"/>
    <w:rsid w:val="00DB733A"/>
    <w:rsid w:val="00DB7A9C"/>
    <w:rsid w:val="00DC18CA"/>
    <w:rsid w:val="00DC3300"/>
    <w:rsid w:val="00DC55DD"/>
    <w:rsid w:val="00DC58DA"/>
    <w:rsid w:val="00DC6435"/>
    <w:rsid w:val="00DC7BEF"/>
    <w:rsid w:val="00DD0A04"/>
    <w:rsid w:val="00DD1AA1"/>
    <w:rsid w:val="00DD20A7"/>
    <w:rsid w:val="00DD5E81"/>
    <w:rsid w:val="00DD6481"/>
    <w:rsid w:val="00DD73CA"/>
    <w:rsid w:val="00DE2886"/>
    <w:rsid w:val="00DE4FFE"/>
    <w:rsid w:val="00DE6124"/>
    <w:rsid w:val="00DE6DB7"/>
    <w:rsid w:val="00DE703B"/>
    <w:rsid w:val="00DE71AA"/>
    <w:rsid w:val="00DE7F33"/>
    <w:rsid w:val="00DF2E92"/>
    <w:rsid w:val="00DF3456"/>
    <w:rsid w:val="00DF4627"/>
    <w:rsid w:val="00DF47AF"/>
    <w:rsid w:val="00DF4B49"/>
    <w:rsid w:val="00DF7029"/>
    <w:rsid w:val="00E0000A"/>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8F4"/>
    <w:rsid w:val="00E35C5D"/>
    <w:rsid w:val="00E376BB"/>
    <w:rsid w:val="00E37B14"/>
    <w:rsid w:val="00E37BEE"/>
    <w:rsid w:val="00E37EDB"/>
    <w:rsid w:val="00E4005A"/>
    <w:rsid w:val="00E40569"/>
    <w:rsid w:val="00E41AD1"/>
    <w:rsid w:val="00E44D74"/>
    <w:rsid w:val="00E461D4"/>
    <w:rsid w:val="00E501E0"/>
    <w:rsid w:val="00E511AA"/>
    <w:rsid w:val="00E529E9"/>
    <w:rsid w:val="00E5328D"/>
    <w:rsid w:val="00E5331B"/>
    <w:rsid w:val="00E536C2"/>
    <w:rsid w:val="00E54135"/>
    <w:rsid w:val="00E55806"/>
    <w:rsid w:val="00E561BD"/>
    <w:rsid w:val="00E57758"/>
    <w:rsid w:val="00E674E2"/>
    <w:rsid w:val="00E67DE7"/>
    <w:rsid w:val="00E71FF0"/>
    <w:rsid w:val="00E73123"/>
    <w:rsid w:val="00E73253"/>
    <w:rsid w:val="00E7380D"/>
    <w:rsid w:val="00E7593F"/>
    <w:rsid w:val="00E76013"/>
    <w:rsid w:val="00E77BC6"/>
    <w:rsid w:val="00E8011E"/>
    <w:rsid w:val="00E80783"/>
    <w:rsid w:val="00E80B80"/>
    <w:rsid w:val="00E817FE"/>
    <w:rsid w:val="00E81CA6"/>
    <w:rsid w:val="00E82164"/>
    <w:rsid w:val="00E8692F"/>
    <w:rsid w:val="00E86DC2"/>
    <w:rsid w:val="00E86DFA"/>
    <w:rsid w:val="00E8748D"/>
    <w:rsid w:val="00E87EC9"/>
    <w:rsid w:val="00E900E1"/>
    <w:rsid w:val="00E9139F"/>
    <w:rsid w:val="00E9153A"/>
    <w:rsid w:val="00E91E8F"/>
    <w:rsid w:val="00E93BC6"/>
    <w:rsid w:val="00E96436"/>
    <w:rsid w:val="00E97E07"/>
    <w:rsid w:val="00EA0553"/>
    <w:rsid w:val="00EA10A0"/>
    <w:rsid w:val="00EA3A7F"/>
    <w:rsid w:val="00EA3ED6"/>
    <w:rsid w:val="00EA4266"/>
    <w:rsid w:val="00EA5A43"/>
    <w:rsid w:val="00EA6198"/>
    <w:rsid w:val="00EA61BE"/>
    <w:rsid w:val="00EA6C10"/>
    <w:rsid w:val="00EA6FF3"/>
    <w:rsid w:val="00EA7A26"/>
    <w:rsid w:val="00EB077C"/>
    <w:rsid w:val="00EB079D"/>
    <w:rsid w:val="00EB0DA4"/>
    <w:rsid w:val="00EB26B1"/>
    <w:rsid w:val="00EB4AB9"/>
    <w:rsid w:val="00EB5CD1"/>
    <w:rsid w:val="00EC26B1"/>
    <w:rsid w:val="00EC2ECC"/>
    <w:rsid w:val="00EC368E"/>
    <w:rsid w:val="00EC3913"/>
    <w:rsid w:val="00EC51F2"/>
    <w:rsid w:val="00EC5894"/>
    <w:rsid w:val="00EC59D5"/>
    <w:rsid w:val="00EC5A78"/>
    <w:rsid w:val="00EC6095"/>
    <w:rsid w:val="00EC64C3"/>
    <w:rsid w:val="00EC6D38"/>
    <w:rsid w:val="00EC706E"/>
    <w:rsid w:val="00ED0AEA"/>
    <w:rsid w:val="00ED14C9"/>
    <w:rsid w:val="00ED2633"/>
    <w:rsid w:val="00ED2B55"/>
    <w:rsid w:val="00ED338B"/>
    <w:rsid w:val="00ED3D9C"/>
    <w:rsid w:val="00ED684C"/>
    <w:rsid w:val="00EE0CB4"/>
    <w:rsid w:val="00EE3593"/>
    <w:rsid w:val="00EE442E"/>
    <w:rsid w:val="00EE4E59"/>
    <w:rsid w:val="00EE5365"/>
    <w:rsid w:val="00EE541B"/>
    <w:rsid w:val="00EE6449"/>
    <w:rsid w:val="00EE6F2A"/>
    <w:rsid w:val="00EF026D"/>
    <w:rsid w:val="00EF1A70"/>
    <w:rsid w:val="00EF2B20"/>
    <w:rsid w:val="00EF32AA"/>
    <w:rsid w:val="00EF39D3"/>
    <w:rsid w:val="00EF3F66"/>
    <w:rsid w:val="00EF589E"/>
    <w:rsid w:val="00EF5AD9"/>
    <w:rsid w:val="00F011D6"/>
    <w:rsid w:val="00F018BB"/>
    <w:rsid w:val="00F02409"/>
    <w:rsid w:val="00F04FD1"/>
    <w:rsid w:val="00F06E58"/>
    <w:rsid w:val="00F071A7"/>
    <w:rsid w:val="00F0721F"/>
    <w:rsid w:val="00F11247"/>
    <w:rsid w:val="00F125BE"/>
    <w:rsid w:val="00F13A8B"/>
    <w:rsid w:val="00F144EF"/>
    <w:rsid w:val="00F1763E"/>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D50"/>
    <w:rsid w:val="00F66377"/>
    <w:rsid w:val="00F671A3"/>
    <w:rsid w:val="00F7144E"/>
    <w:rsid w:val="00F71496"/>
    <w:rsid w:val="00F72378"/>
    <w:rsid w:val="00F7336C"/>
    <w:rsid w:val="00F75E3A"/>
    <w:rsid w:val="00F76163"/>
    <w:rsid w:val="00F76289"/>
    <w:rsid w:val="00F76294"/>
    <w:rsid w:val="00F76740"/>
    <w:rsid w:val="00F7734C"/>
    <w:rsid w:val="00F7739B"/>
    <w:rsid w:val="00F83DE1"/>
    <w:rsid w:val="00F85737"/>
    <w:rsid w:val="00F85970"/>
    <w:rsid w:val="00F87AD3"/>
    <w:rsid w:val="00F9038B"/>
    <w:rsid w:val="00F91A41"/>
    <w:rsid w:val="00F91BA9"/>
    <w:rsid w:val="00F935EC"/>
    <w:rsid w:val="00F93AF6"/>
    <w:rsid w:val="00F94E6B"/>
    <w:rsid w:val="00F9753A"/>
    <w:rsid w:val="00F97E73"/>
    <w:rsid w:val="00FA1293"/>
    <w:rsid w:val="00FA187C"/>
    <w:rsid w:val="00FA3CB9"/>
    <w:rsid w:val="00FA48F6"/>
    <w:rsid w:val="00FA54A9"/>
    <w:rsid w:val="00FA64C9"/>
    <w:rsid w:val="00FA6C27"/>
    <w:rsid w:val="00FB03EF"/>
    <w:rsid w:val="00FB0807"/>
    <w:rsid w:val="00FB112F"/>
    <w:rsid w:val="00FB14E0"/>
    <w:rsid w:val="00FB194F"/>
    <w:rsid w:val="00FB1DA9"/>
    <w:rsid w:val="00FB277C"/>
    <w:rsid w:val="00FB3FB2"/>
    <w:rsid w:val="00FB43EB"/>
    <w:rsid w:val="00FB620A"/>
    <w:rsid w:val="00FB706D"/>
    <w:rsid w:val="00FC0886"/>
    <w:rsid w:val="00FC0D81"/>
    <w:rsid w:val="00FC1DC4"/>
    <w:rsid w:val="00FC38F6"/>
    <w:rsid w:val="00FC3EF6"/>
    <w:rsid w:val="00FC4199"/>
    <w:rsid w:val="00FC4CCB"/>
    <w:rsid w:val="00FC6B4B"/>
    <w:rsid w:val="00FC717F"/>
    <w:rsid w:val="00FC7659"/>
    <w:rsid w:val="00FC77DE"/>
    <w:rsid w:val="00FD007E"/>
    <w:rsid w:val="00FD01F0"/>
    <w:rsid w:val="00FD03EE"/>
    <w:rsid w:val="00FD190F"/>
    <w:rsid w:val="00FD273D"/>
    <w:rsid w:val="00FD4342"/>
    <w:rsid w:val="00FD58CE"/>
    <w:rsid w:val="00FD6C17"/>
    <w:rsid w:val="00FD7024"/>
    <w:rsid w:val="00FE0059"/>
    <w:rsid w:val="00FE0393"/>
    <w:rsid w:val="00FE07D1"/>
    <w:rsid w:val="00FE3069"/>
    <w:rsid w:val="00FE4279"/>
    <w:rsid w:val="00FF032D"/>
    <w:rsid w:val="00FF2BCF"/>
    <w:rsid w:val="00FF47AA"/>
    <w:rsid w:val="00FF5659"/>
    <w:rsid w:val="00FF6723"/>
    <w:rsid w:val="00FF673D"/>
    <w:rsid w:val="00FF6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3.xml><?xml version="1.0" encoding="utf-8"?>
<ds:datastoreItem xmlns:ds="http://schemas.openxmlformats.org/officeDocument/2006/customXml" ds:itemID="{D62590D9-787D-425D-B933-5CDDBC5DA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462</TotalTime>
  <Pages>6</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155</cp:revision>
  <dcterms:created xsi:type="dcterms:W3CDTF">2024-08-07T10:47:00Z</dcterms:created>
  <dcterms:modified xsi:type="dcterms:W3CDTF">2024-08-09T17:06:00Z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